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F2B" w:rsidRPr="00F31F2B" w:rsidRDefault="00F31F2B" w:rsidP="00F31F2B">
      <w:pPr>
        <w:spacing w:after="0" w:line="240" w:lineRule="auto"/>
        <w:jc w:val="center"/>
        <w:rPr>
          <w:rFonts w:ascii="Times New Roman" w:hAnsi="Times New Roman" w:cs="Times New Roman"/>
          <w:b/>
          <w:sz w:val="24"/>
          <w:szCs w:val="28"/>
          <w:lang w:val="ky-KG"/>
        </w:rPr>
      </w:pPr>
      <w:r>
        <w:rPr>
          <w:rFonts w:ascii="Times New Roman" w:hAnsi="Times New Roman" w:cs="Times New Roman"/>
          <w:b/>
          <w:sz w:val="24"/>
          <w:szCs w:val="28"/>
          <w:lang w:val="ky-KG"/>
        </w:rPr>
        <w:t>СРАВНИТЕЛЬНАЯ ТАБЛИЦА</w:t>
      </w:r>
    </w:p>
    <w:p w:rsidR="00EE5AFA" w:rsidRPr="00F31F2B" w:rsidRDefault="00FF7BA6" w:rsidP="00F31F2B">
      <w:pPr>
        <w:spacing w:after="0" w:line="240" w:lineRule="auto"/>
        <w:jc w:val="center"/>
        <w:rPr>
          <w:rFonts w:ascii="Times New Roman" w:hAnsi="Times New Roman" w:cs="Times New Roman"/>
          <w:b/>
          <w:sz w:val="24"/>
          <w:szCs w:val="28"/>
        </w:rPr>
      </w:pPr>
      <w:r w:rsidRPr="004E231E">
        <w:rPr>
          <w:rFonts w:ascii="Times New Roman" w:hAnsi="Times New Roman" w:cs="Times New Roman"/>
          <w:b/>
          <w:sz w:val="24"/>
          <w:szCs w:val="28"/>
        </w:rPr>
        <w:t>к проекту</w:t>
      </w:r>
      <w:r w:rsidR="004052AC" w:rsidRPr="004E231E">
        <w:rPr>
          <w:rFonts w:ascii="Times New Roman" w:hAnsi="Times New Roman" w:cs="Times New Roman"/>
          <w:b/>
          <w:sz w:val="24"/>
          <w:szCs w:val="28"/>
        </w:rPr>
        <w:t xml:space="preserve"> Закона Кыргызской Республики «О внесении изменений</w:t>
      </w:r>
      <w:r w:rsidR="00EE5AFA" w:rsidRPr="004E231E">
        <w:rPr>
          <w:rFonts w:ascii="Times New Roman" w:hAnsi="Times New Roman" w:cs="Times New Roman"/>
          <w:b/>
          <w:sz w:val="24"/>
          <w:szCs w:val="28"/>
        </w:rPr>
        <w:t xml:space="preserve"> в некоторые законодател</w:t>
      </w:r>
      <w:r w:rsidR="004052AC" w:rsidRPr="004E231E">
        <w:rPr>
          <w:rFonts w:ascii="Times New Roman" w:hAnsi="Times New Roman" w:cs="Times New Roman"/>
          <w:b/>
          <w:sz w:val="24"/>
          <w:szCs w:val="28"/>
        </w:rPr>
        <w:t xml:space="preserve">ьные акты Кыргызской Республики (в Кодекс Кыргызской Республики о нарушениях, законы Кыргызской Республики </w:t>
      </w:r>
      <w:r w:rsidRPr="004E231E">
        <w:rPr>
          <w:rFonts w:ascii="Times New Roman" w:hAnsi="Times New Roman" w:cs="Times New Roman"/>
          <w:b/>
          <w:sz w:val="24"/>
          <w:szCs w:val="28"/>
        </w:rPr>
        <w:br/>
      </w:r>
      <w:r w:rsidR="004052AC" w:rsidRPr="004E231E">
        <w:rPr>
          <w:rFonts w:ascii="Times New Roman" w:hAnsi="Times New Roman" w:cs="Times New Roman"/>
          <w:b/>
          <w:sz w:val="24"/>
          <w:szCs w:val="28"/>
        </w:rPr>
        <w:t>«О конкуренции», «О естественных монополиях в Кыргызской Республике»)</w:t>
      </w:r>
    </w:p>
    <w:p w:rsidR="00F31F2B" w:rsidRPr="004E231E" w:rsidRDefault="00F31F2B" w:rsidP="00E84532">
      <w:pPr>
        <w:spacing w:after="0" w:line="240" w:lineRule="auto"/>
        <w:jc w:val="center"/>
        <w:rPr>
          <w:rFonts w:ascii="Times New Roman" w:hAnsi="Times New Roman" w:cs="Times New Roman"/>
          <w:b/>
          <w:szCs w:val="24"/>
        </w:rPr>
      </w:pPr>
    </w:p>
    <w:tbl>
      <w:tblPr>
        <w:tblStyle w:val="a3"/>
        <w:tblW w:w="15168" w:type="dxa"/>
        <w:tblInd w:w="-5" w:type="dxa"/>
        <w:tblLook w:val="04A0" w:firstRow="1" w:lastRow="0" w:firstColumn="1" w:lastColumn="0" w:noHBand="0" w:noVBand="1"/>
      </w:tblPr>
      <w:tblGrid>
        <w:gridCol w:w="7655"/>
        <w:gridCol w:w="7513"/>
      </w:tblGrid>
      <w:tr w:rsidR="008466BF" w:rsidRPr="004E231E" w:rsidTr="002C5253">
        <w:tc>
          <w:tcPr>
            <w:tcW w:w="7655" w:type="dxa"/>
          </w:tcPr>
          <w:p w:rsidR="008466BF" w:rsidRPr="004E231E" w:rsidRDefault="008466BF" w:rsidP="00E84532">
            <w:pPr>
              <w:jc w:val="center"/>
              <w:rPr>
                <w:rFonts w:ascii="Times New Roman" w:hAnsi="Times New Roman" w:cs="Times New Roman"/>
                <w:b/>
                <w:sz w:val="24"/>
                <w:szCs w:val="28"/>
              </w:rPr>
            </w:pPr>
            <w:r w:rsidRPr="004E231E">
              <w:rPr>
                <w:rFonts w:ascii="Times New Roman" w:hAnsi="Times New Roman" w:cs="Times New Roman"/>
                <w:b/>
                <w:sz w:val="24"/>
                <w:szCs w:val="28"/>
              </w:rPr>
              <w:t>Действующая редакция</w:t>
            </w:r>
          </w:p>
        </w:tc>
        <w:tc>
          <w:tcPr>
            <w:tcW w:w="7513" w:type="dxa"/>
          </w:tcPr>
          <w:p w:rsidR="008466BF" w:rsidRPr="004E231E" w:rsidRDefault="008466BF" w:rsidP="00E84532">
            <w:pPr>
              <w:jc w:val="center"/>
              <w:rPr>
                <w:rFonts w:ascii="Times New Roman" w:hAnsi="Times New Roman" w:cs="Times New Roman"/>
                <w:b/>
                <w:sz w:val="24"/>
                <w:szCs w:val="28"/>
              </w:rPr>
            </w:pPr>
            <w:r w:rsidRPr="004E231E">
              <w:rPr>
                <w:rFonts w:ascii="Times New Roman" w:hAnsi="Times New Roman" w:cs="Times New Roman"/>
                <w:b/>
                <w:sz w:val="24"/>
                <w:szCs w:val="28"/>
              </w:rPr>
              <w:t>Предл</w:t>
            </w:r>
            <w:r w:rsidR="009F0323" w:rsidRPr="004E231E">
              <w:rPr>
                <w:rFonts w:ascii="Times New Roman" w:hAnsi="Times New Roman" w:cs="Times New Roman"/>
                <w:b/>
                <w:sz w:val="24"/>
                <w:szCs w:val="28"/>
              </w:rPr>
              <w:t xml:space="preserve">агаемая </w:t>
            </w:r>
            <w:r w:rsidRPr="004E231E">
              <w:rPr>
                <w:rFonts w:ascii="Times New Roman" w:hAnsi="Times New Roman" w:cs="Times New Roman"/>
                <w:b/>
                <w:sz w:val="24"/>
                <w:szCs w:val="28"/>
              </w:rPr>
              <w:t>редакция</w:t>
            </w:r>
          </w:p>
        </w:tc>
      </w:tr>
      <w:tr w:rsidR="008B0B79" w:rsidRPr="004E231E" w:rsidTr="002C5253">
        <w:tc>
          <w:tcPr>
            <w:tcW w:w="15168" w:type="dxa"/>
            <w:gridSpan w:val="2"/>
          </w:tcPr>
          <w:p w:rsidR="008B0B79" w:rsidRPr="004E231E" w:rsidRDefault="008B0B79" w:rsidP="00E84532">
            <w:pPr>
              <w:jc w:val="center"/>
              <w:rPr>
                <w:rFonts w:ascii="Times New Roman" w:hAnsi="Times New Roman" w:cs="Times New Roman"/>
                <w:b/>
                <w:sz w:val="24"/>
                <w:szCs w:val="28"/>
              </w:rPr>
            </w:pPr>
            <w:r w:rsidRPr="004E231E">
              <w:rPr>
                <w:rFonts w:ascii="Times New Roman" w:hAnsi="Times New Roman" w:cs="Times New Roman"/>
                <w:b/>
                <w:sz w:val="24"/>
                <w:szCs w:val="28"/>
              </w:rPr>
              <w:t>Кодекс Кыргызской Республики о нарушениях</w:t>
            </w:r>
          </w:p>
        </w:tc>
      </w:tr>
      <w:tr w:rsidR="006B6DB7" w:rsidRPr="004E231E" w:rsidTr="002C5253">
        <w:tc>
          <w:tcPr>
            <w:tcW w:w="7655" w:type="dxa"/>
          </w:tcPr>
          <w:p w:rsidR="006B6DB7" w:rsidRPr="004E231E" w:rsidRDefault="006B6DB7" w:rsidP="00E84532">
            <w:pPr>
              <w:ind w:firstLine="567"/>
              <w:jc w:val="both"/>
              <w:rPr>
                <w:rFonts w:ascii="Times New Roman" w:eastAsia="Times New Roman" w:hAnsi="Times New Roman" w:cs="Times New Roman"/>
                <w:b/>
                <w:bCs/>
                <w:sz w:val="24"/>
                <w:szCs w:val="28"/>
                <w:lang w:eastAsia="ru-RU"/>
              </w:rPr>
            </w:pPr>
            <w:r w:rsidRPr="004E231E">
              <w:rPr>
                <w:rFonts w:ascii="Times New Roman" w:eastAsia="Times New Roman" w:hAnsi="Times New Roman" w:cs="Times New Roman"/>
                <w:b/>
                <w:bCs/>
                <w:sz w:val="24"/>
                <w:szCs w:val="28"/>
                <w:lang w:eastAsia="ru-RU"/>
              </w:rPr>
              <w:t>Статья 28. Понятие, виды и условия применения дополнительных правовых последствий нарушения</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1. Дополнительными правовыми последствиями нарушения являются меры принуждения, направленные на предотвращение совершения новых нарушений или на обеспечение исполнения штрафа.</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2. Дополнительными правовыми последствиями нарушения являются:</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1) пеня;</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2) изъятие имущества;</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3) принудительная эвакуация транспортных средств на специализированную стоянку, применение блокираторов колес или других видов приспособлений;</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4) отстранение от управления транспортным средством.</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3. Дополнительные правовые последствия нарушения применяются независимо от категории нарушения и могут быть применены и в случаях, когда они не предусмотрены в санкции статьи (части статьи) Особенной части настоящего Кодекса.</w:t>
            </w:r>
          </w:p>
          <w:p w:rsidR="006B6DB7" w:rsidRPr="004E231E" w:rsidRDefault="006B6DB7" w:rsidP="00E84532">
            <w:pPr>
              <w:ind w:firstLine="567"/>
              <w:jc w:val="both"/>
              <w:rPr>
                <w:rFonts w:ascii="Times New Roman" w:hAnsi="Times New Roman" w:cs="Times New Roman"/>
                <w:b/>
                <w:sz w:val="24"/>
                <w:szCs w:val="28"/>
              </w:rPr>
            </w:pPr>
            <w:r w:rsidRPr="004E231E">
              <w:rPr>
                <w:rFonts w:ascii="Times New Roman" w:eastAsia="Times New Roman" w:hAnsi="Times New Roman" w:cs="Times New Roman"/>
                <w:sz w:val="24"/>
                <w:szCs w:val="28"/>
                <w:lang w:eastAsia="ru-RU"/>
              </w:rPr>
              <w:t>4. Дополнительное правовое последствие нарушения в форме изъятия имущества применяется также в случаях совершения физическим лицом деяния до достижения им возраста, с которого может наступить ответственность за нарушение.</w:t>
            </w:r>
          </w:p>
        </w:tc>
        <w:tc>
          <w:tcPr>
            <w:tcW w:w="7513" w:type="dxa"/>
          </w:tcPr>
          <w:p w:rsidR="006B6DB7" w:rsidRPr="004E231E" w:rsidRDefault="006B6DB7" w:rsidP="00E84532">
            <w:pPr>
              <w:ind w:firstLine="567"/>
              <w:jc w:val="both"/>
              <w:rPr>
                <w:rFonts w:ascii="Times New Roman" w:eastAsia="Times New Roman" w:hAnsi="Times New Roman" w:cs="Times New Roman"/>
                <w:b/>
                <w:bCs/>
                <w:sz w:val="24"/>
                <w:szCs w:val="28"/>
                <w:lang w:eastAsia="ru-RU"/>
              </w:rPr>
            </w:pPr>
            <w:r w:rsidRPr="004E231E">
              <w:rPr>
                <w:rFonts w:ascii="Times New Roman" w:eastAsia="Times New Roman" w:hAnsi="Times New Roman" w:cs="Times New Roman"/>
                <w:b/>
                <w:bCs/>
                <w:sz w:val="24"/>
                <w:szCs w:val="28"/>
                <w:lang w:eastAsia="ru-RU"/>
              </w:rPr>
              <w:t>Статья 28. Понятие, виды и условия применения дополнительных правовых последствий нарушения</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1. Дополнительными правовыми последствиями нарушения являются меры принуждения, направленные на предотвращение совершения новых нарушений или на обеспечение исполнения штрафа.</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2. Дополнительными правовыми последствиями нарушения являются:</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1) пеня;</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2) изъятие имущества;</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3) принудительная эвакуация транспортных средств на специализированную стоянку, применение блокираторов колес или других видов приспособлений;</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4) отстранение от управления транспортным средством.</w:t>
            </w:r>
          </w:p>
          <w:p w:rsidR="006B6DB7" w:rsidRPr="004E231E" w:rsidRDefault="006B6DB7"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 xml:space="preserve">5) </w:t>
            </w:r>
            <w:r w:rsidR="003161C9" w:rsidRPr="004E231E">
              <w:rPr>
                <w:rFonts w:ascii="Times New Roman" w:hAnsi="Times New Roman" w:cs="Times New Roman"/>
                <w:b/>
                <w:sz w:val="24"/>
                <w:szCs w:val="28"/>
              </w:rPr>
              <w:t>изъятие дохода от монополистической деятельности</w:t>
            </w:r>
            <w:r w:rsidRPr="004E231E">
              <w:rPr>
                <w:rFonts w:ascii="Times New Roman" w:hAnsi="Times New Roman" w:cs="Times New Roman"/>
                <w:b/>
                <w:sz w:val="24"/>
                <w:szCs w:val="28"/>
              </w:rPr>
              <w:t>.</w:t>
            </w:r>
          </w:p>
          <w:p w:rsidR="006B6DB7" w:rsidRPr="004E231E" w:rsidRDefault="006B6DB7" w:rsidP="00E84532">
            <w:pPr>
              <w:ind w:firstLine="567"/>
              <w:jc w:val="both"/>
              <w:rPr>
                <w:rFonts w:ascii="Times New Roman" w:eastAsia="Times New Roman" w:hAnsi="Times New Roman" w:cs="Times New Roman"/>
                <w:sz w:val="24"/>
                <w:szCs w:val="28"/>
                <w:lang w:eastAsia="ru-RU"/>
              </w:rPr>
            </w:pPr>
            <w:r w:rsidRPr="004E231E">
              <w:rPr>
                <w:rFonts w:ascii="Times New Roman" w:eastAsia="Times New Roman" w:hAnsi="Times New Roman" w:cs="Times New Roman"/>
                <w:sz w:val="24"/>
                <w:szCs w:val="28"/>
                <w:lang w:eastAsia="ru-RU"/>
              </w:rPr>
              <w:t>3. Дополнительные правовые последствия нарушения применяются независимо от категории нарушения и могут быть применены и в случаях, когда они не предусмотрены в санкции статьи (части статьи) Особенной части настоящего Кодекса.</w:t>
            </w:r>
          </w:p>
          <w:p w:rsidR="006B6DB7" w:rsidRPr="0079184B" w:rsidRDefault="006B6DB7" w:rsidP="00E84532">
            <w:pPr>
              <w:ind w:firstLine="567"/>
              <w:jc w:val="both"/>
              <w:rPr>
                <w:rFonts w:ascii="Times New Roman" w:hAnsi="Times New Roman" w:cs="Times New Roman"/>
                <w:b/>
                <w:sz w:val="24"/>
                <w:szCs w:val="28"/>
              </w:rPr>
            </w:pPr>
            <w:r w:rsidRPr="004E231E">
              <w:rPr>
                <w:rFonts w:ascii="Times New Roman" w:eastAsia="Times New Roman" w:hAnsi="Times New Roman" w:cs="Times New Roman"/>
                <w:sz w:val="24"/>
                <w:szCs w:val="28"/>
                <w:lang w:eastAsia="ru-RU"/>
              </w:rPr>
              <w:t>4. Дополнительное правовое последствие нарушения в форме изъятия имущества применяется также в случаях совершения физическим лицом деяния до достижения им возраста, с которого может наступить ответственность за нарушение.</w:t>
            </w:r>
          </w:p>
        </w:tc>
      </w:tr>
      <w:tr w:rsidR="006B6DB7" w:rsidRPr="004E231E" w:rsidTr="002C5253">
        <w:tc>
          <w:tcPr>
            <w:tcW w:w="7655" w:type="dxa"/>
          </w:tcPr>
          <w:p w:rsidR="006B6DB7" w:rsidRPr="004E231E" w:rsidRDefault="006B6DB7" w:rsidP="00E84532">
            <w:pPr>
              <w:pStyle w:val="ac"/>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jc w:val="both"/>
              <w:rPr>
                <w:rFonts w:ascii="Times New Roman" w:hAnsi="Times New Roman" w:cs="Times New Roman"/>
                <w:sz w:val="24"/>
                <w:szCs w:val="28"/>
              </w:rPr>
            </w:pPr>
          </w:p>
        </w:tc>
        <w:tc>
          <w:tcPr>
            <w:tcW w:w="7513" w:type="dxa"/>
          </w:tcPr>
          <w:p w:rsidR="00E000A4" w:rsidRPr="004E231E" w:rsidRDefault="00E000A4"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31</w:t>
            </w:r>
            <w:r w:rsidRPr="004E231E">
              <w:rPr>
                <w:rFonts w:ascii="Times New Roman" w:hAnsi="Times New Roman" w:cs="Times New Roman"/>
                <w:b/>
                <w:sz w:val="24"/>
                <w:szCs w:val="28"/>
                <w:vertAlign w:val="superscript"/>
              </w:rPr>
              <w:t>2</w:t>
            </w:r>
            <w:r w:rsidRPr="004E231E">
              <w:rPr>
                <w:rFonts w:ascii="Times New Roman" w:hAnsi="Times New Roman" w:cs="Times New Roman"/>
                <w:b/>
                <w:sz w:val="24"/>
                <w:szCs w:val="28"/>
              </w:rPr>
              <w:t>. Изъятие дохода от монополистической деятельности</w:t>
            </w:r>
          </w:p>
          <w:p w:rsidR="00E000A4" w:rsidRPr="004E231E" w:rsidRDefault="00E000A4"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 xml:space="preserve">1. Изъятие дохода от монополистической деятельности – </w:t>
            </w:r>
            <w:r w:rsidRPr="00D76B4C">
              <w:rPr>
                <w:rFonts w:ascii="Times New Roman" w:hAnsi="Times New Roman" w:cs="Times New Roman"/>
                <w:sz w:val="24"/>
                <w:szCs w:val="28"/>
              </w:rPr>
              <w:t>это сумма</w:t>
            </w:r>
            <w:r w:rsidRPr="003A0D5A">
              <w:rPr>
                <w:rFonts w:ascii="Times New Roman" w:hAnsi="Times New Roman" w:cs="Times New Roman"/>
                <w:sz w:val="24"/>
                <w:szCs w:val="28"/>
              </w:rPr>
              <w:t xml:space="preserve"> </w:t>
            </w:r>
            <w:r w:rsidRPr="004E231E">
              <w:rPr>
                <w:rFonts w:ascii="Times New Roman" w:hAnsi="Times New Roman" w:cs="Times New Roman"/>
                <w:sz w:val="24"/>
                <w:szCs w:val="28"/>
              </w:rPr>
              <w:t xml:space="preserve">незаконно полученного дохода, полученная вследствие нарушения антимонопольного (конкурентного) законодательства путем злоупотребления доминирующим положением, заключения </w:t>
            </w:r>
            <w:proofErr w:type="spellStart"/>
            <w:r w:rsidRPr="004E231E">
              <w:rPr>
                <w:rFonts w:ascii="Times New Roman" w:hAnsi="Times New Roman" w:cs="Times New Roman"/>
                <w:sz w:val="24"/>
                <w:szCs w:val="28"/>
              </w:rPr>
              <w:t>антиконкурентных</w:t>
            </w:r>
            <w:proofErr w:type="spellEnd"/>
            <w:r w:rsidRPr="004E231E">
              <w:rPr>
                <w:rFonts w:ascii="Times New Roman" w:hAnsi="Times New Roman" w:cs="Times New Roman"/>
                <w:sz w:val="24"/>
                <w:szCs w:val="28"/>
              </w:rPr>
              <w:t xml:space="preserve"> соглашений (согласованных действий).</w:t>
            </w:r>
          </w:p>
          <w:p w:rsidR="006B6DB7" w:rsidRPr="004E231E" w:rsidRDefault="00E000A4" w:rsidP="00E84532">
            <w:pPr>
              <w:ind w:firstLine="708"/>
              <w:jc w:val="both"/>
              <w:rPr>
                <w:rFonts w:ascii="Times New Roman" w:hAnsi="Times New Roman" w:cs="Times New Roman"/>
                <w:b/>
                <w:sz w:val="24"/>
                <w:szCs w:val="28"/>
              </w:rPr>
            </w:pPr>
            <w:r w:rsidRPr="004E231E">
              <w:rPr>
                <w:rFonts w:ascii="Times New Roman" w:hAnsi="Times New Roman" w:cs="Times New Roman"/>
                <w:sz w:val="24"/>
                <w:szCs w:val="28"/>
              </w:rPr>
              <w:lastRenderedPageBreak/>
              <w:t>2. Порядок привлечения к ответственности за нарушение требований антимонопольного (конкурентного) законодательства устанавливается законодательством Кыргызской Республики.</w:t>
            </w:r>
          </w:p>
        </w:tc>
      </w:tr>
      <w:tr w:rsidR="008466BF" w:rsidRPr="004E231E" w:rsidTr="002C5253">
        <w:tc>
          <w:tcPr>
            <w:tcW w:w="7655" w:type="dxa"/>
          </w:tcPr>
          <w:p w:rsidR="00687F67" w:rsidRPr="004E231E" w:rsidRDefault="001E23A0" w:rsidP="00E84532">
            <w:pPr>
              <w:pStyle w:val="tkZagolovok3"/>
              <w:spacing w:before="0" w:after="0" w:line="240" w:lineRule="auto"/>
              <w:ind w:left="0" w:right="0" w:firstLine="573"/>
              <w:jc w:val="both"/>
              <w:rPr>
                <w:rFonts w:ascii="Times New Roman" w:hAnsi="Times New Roman" w:cs="Times New Roman"/>
                <w:b w:val="0"/>
                <w:szCs w:val="28"/>
              </w:rPr>
            </w:pPr>
            <w:r w:rsidRPr="004E231E">
              <w:rPr>
                <w:rFonts w:ascii="Times New Roman" w:hAnsi="Times New Roman" w:cs="Times New Roman"/>
                <w:b w:val="0"/>
                <w:szCs w:val="28"/>
              </w:rPr>
              <w:lastRenderedPageBreak/>
              <w:t>Глава 27. Нарушения против порядка управления в сфере осуществления предпринимательской деятельности</w:t>
            </w:r>
          </w:p>
          <w:p w:rsidR="00313AAB" w:rsidRPr="004E231E" w:rsidRDefault="00313AAB" w:rsidP="00E84532">
            <w:pPr>
              <w:pStyle w:val="tkZagolovok3"/>
              <w:spacing w:before="0" w:after="0" w:line="240" w:lineRule="auto"/>
              <w:ind w:left="0" w:right="0" w:firstLine="573"/>
              <w:rPr>
                <w:rFonts w:ascii="Times New Roman" w:hAnsi="Times New Roman" w:cs="Times New Roman"/>
                <w:szCs w:val="28"/>
              </w:rPr>
            </w:pPr>
          </w:p>
          <w:p w:rsidR="00313AAB" w:rsidRPr="004E231E" w:rsidRDefault="00313AAB" w:rsidP="00E84532">
            <w:pPr>
              <w:pStyle w:val="tkZagolovok3"/>
              <w:spacing w:before="0" w:after="0" w:line="240" w:lineRule="auto"/>
              <w:ind w:left="0" w:right="0" w:firstLine="573"/>
              <w:rPr>
                <w:rFonts w:ascii="Times New Roman" w:hAnsi="Times New Roman" w:cs="Times New Roman"/>
                <w:szCs w:val="28"/>
              </w:rPr>
            </w:pPr>
          </w:p>
          <w:p w:rsidR="00FA5187" w:rsidRPr="004E231E" w:rsidRDefault="00FA5187"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Примечание. 1. Дела о нарушениях, предусмотренных статьями </w:t>
            </w:r>
            <w:hyperlink r:id="rId8" w:anchor="st_203" w:history="1">
              <w:r w:rsidRPr="004E231E">
                <w:rPr>
                  <w:rFonts w:ascii="Times New Roman" w:hAnsi="Times New Roman" w:cs="Times New Roman"/>
                  <w:sz w:val="24"/>
                  <w:szCs w:val="28"/>
                </w:rPr>
                <w:t>203</w:t>
              </w:r>
            </w:hyperlink>
            <w:r w:rsidRPr="004E231E">
              <w:rPr>
                <w:rFonts w:ascii="Times New Roman" w:hAnsi="Times New Roman" w:cs="Times New Roman"/>
                <w:sz w:val="24"/>
                <w:szCs w:val="28"/>
              </w:rPr>
              <w:t xml:space="preserve"> и </w:t>
            </w:r>
            <w:hyperlink r:id="rId9" w:anchor="st_204" w:history="1">
              <w:r w:rsidRPr="004E231E">
                <w:rPr>
                  <w:rFonts w:ascii="Times New Roman" w:hAnsi="Times New Roman" w:cs="Times New Roman"/>
                  <w:sz w:val="24"/>
                  <w:szCs w:val="28"/>
                </w:rPr>
                <w:t>204</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контроля за производством и оборотом этилового спирта и алкогольной продукции.</w:t>
            </w:r>
          </w:p>
          <w:p w:rsidR="00FA5187" w:rsidRPr="004E231E" w:rsidRDefault="00FA5187"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2. Дела о нарушениях, предусмотренных статьями </w:t>
            </w:r>
            <w:hyperlink r:id="rId10" w:anchor="st_205" w:history="1">
              <w:r w:rsidRPr="004E231E">
                <w:rPr>
                  <w:rFonts w:ascii="Times New Roman" w:hAnsi="Times New Roman" w:cs="Times New Roman"/>
                  <w:sz w:val="24"/>
                  <w:szCs w:val="28"/>
                </w:rPr>
                <w:t>205</w:t>
              </w:r>
            </w:hyperlink>
            <w:r w:rsidRPr="004E231E">
              <w:rPr>
                <w:rFonts w:ascii="Times New Roman" w:hAnsi="Times New Roman" w:cs="Times New Roman"/>
                <w:sz w:val="24"/>
                <w:szCs w:val="28"/>
              </w:rPr>
              <w:t xml:space="preserve"> и </w:t>
            </w:r>
            <w:hyperlink r:id="rId11" w:anchor="st_206" w:history="1">
              <w:r w:rsidRPr="004E231E">
                <w:rPr>
                  <w:rFonts w:ascii="Times New Roman" w:hAnsi="Times New Roman" w:cs="Times New Roman"/>
                  <w:sz w:val="24"/>
                  <w:szCs w:val="28"/>
                </w:rPr>
                <w:t>206</w:t>
              </w:r>
            </w:hyperlink>
            <w:r w:rsidRPr="004E231E">
              <w:rPr>
                <w:rFonts w:ascii="Times New Roman" w:hAnsi="Times New Roman" w:cs="Times New Roman"/>
                <w:sz w:val="24"/>
                <w:szCs w:val="28"/>
              </w:rPr>
              <w:t xml:space="preserve"> настоящего Кодекса, рассматриваются уполномоченным органом, выдающим соответствующую лицензию (разрешение).</w:t>
            </w:r>
          </w:p>
          <w:p w:rsidR="00FA5187" w:rsidRPr="004E231E" w:rsidRDefault="00FA5187"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3. Дела о нарушениях, предусмотренных статьями </w:t>
            </w:r>
            <w:hyperlink r:id="rId12" w:anchor="st_207" w:history="1">
              <w:r w:rsidRPr="004E231E">
                <w:rPr>
                  <w:rFonts w:ascii="Times New Roman" w:hAnsi="Times New Roman" w:cs="Times New Roman"/>
                  <w:sz w:val="24"/>
                  <w:szCs w:val="28"/>
                </w:rPr>
                <w:t>207</w:t>
              </w:r>
            </w:hyperlink>
            <w:r w:rsidRPr="004E231E">
              <w:rPr>
                <w:rFonts w:ascii="Times New Roman" w:hAnsi="Times New Roman" w:cs="Times New Roman"/>
                <w:sz w:val="24"/>
                <w:szCs w:val="28"/>
              </w:rPr>
              <w:t xml:space="preserve"> и </w:t>
            </w:r>
            <w:hyperlink r:id="rId13" w:anchor="st_208" w:history="1">
              <w:r w:rsidRPr="004E231E">
                <w:rPr>
                  <w:rFonts w:ascii="Times New Roman" w:hAnsi="Times New Roman" w:cs="Times New Roman"/>
                  <w:sz w:val="24"/>
                  <w:szCs w:val="28"/>
                </w:rPr>
                <w:t>208</w:t>
              </w:r>
            </w:hyperlink>
            <w:r w:rsidRPr="004E231E">
              <w:rPr>
                <w:rFonts w:ascii="Times New Roman" w:hAnsi="Times New Roman" w:cs="Times New Roman"/>
                <w:sz w:val="24"/>
                <w:szCs w:val="28"/>
              </w:rPr>
              <w:t xml:space="preserve"> настоящего Кодекса, рассматриваются уполномоченным органом по контролю и надзору за экологической и технической безопасностью.</w:t>
            </w:r>
          </w:p>
          <w:p w:rsidR="008466BF" w:rsidRPr="004E231E" w:rsidRDefault="008466BF" w:rsidP="00E84532">
            <w:pPr>
              <w:pStyle w:val="tkZagolovok5"/>
              <w:spacing w:before="0" w:after="0" w:line="240" w:lineRule="auto"/>
              <w:ind w:firstLine="0"/>
              <w:rPr>
                <w:rFonts w:ascii="Times New Roman" w:hAnsi="Times New Roman" w:cs="Times New Roman"/>
                <w:sz w:val="24"/>
                <w:szCs w:val="28"/>
              </w:rPr>
            </w:pPr>
          </w:p>
        </w:tc>
        <w:tc>
          <w:tcPr>
            <w:tcW w:w="7513" w:type="dxa"/>
          </w:tcPr>
          <w:p w:rsidR="00750C54" w:rsidRPr="004E231E" w:rsidRDefault="001E23A0" w:rsidP="00E84532">
            <w:pPr>
              <w:pStyle w:val="tkZagolovok3"/>
              <w:spacing w:before="0" w:after="0" w:line="240" w:lineRule="auto"/>
              <w:ind w:left="8" w:right="0" w:firstLine="567"/>
              <w:jc w:val="both"/>
              <w:rPr>
                <w:rFonts w:ascii="Times New Roman" w:hAnsi="Times New Roman" w:cs="Times New Roman"/>
                <w:color w:val="000000" w:themeColor="text1"/>
                <w:szCs w:val="28"/>
              </w:rPr>
            </w:pPr>
            <w:r w:rsidRPr="004E231E">
              <w:rPr>
                <w:rFonts w:ascii="Times New Roman" w:hAnsi="Times New Roman" w:cs="Times New Roman"/>
                <w:b w:val="0"/>
                <w:szCs w:val="28"/>
              </w:rPr>
              <w:t>Глава 27. Нарушения против порядка управления в сфере осуществления предпринимательской деятельности</w:t>
            </w:r>
            <w:r w:rsidRPr="004E231E">
              <w:rPr>
                <w:rFonts w:ascii="Times New Roman" w:hAnsi="Times New Roman" w:cs="Times New Roman"/>
                <w:color w:val="000000" w:themeColor="text1"/>
                <w:szCs w:val="28"/>
              </w:rPr>
              <w:t xml:space="preserve">, </w:t>
            </w:r>
            <w:r w:rsidR="00750C54" w:rsidRPr="004E231E">
              <w:rPr>
                <w:rFonts w:ascii="Times New Roman" w:hAnsi="Times New Roman" w:cs="Times New Roman"/>
                <w:color w:val="000000" w:themeColor="text1"/>
                <w:szCs w:val="28"/>
              </w:rPr>
              <w:t xml:space="preserve">антимонопольного (конкурентного) законодательства </w:t>
            </w:r>
          </w:p>
          <w:p w:rsidR="00FA5187" w:rsidRPr="004E231E" w:rsidRDefault="00FA5187" w:rsidP="00E84532">
            <w:pPr>
              <w:pStyle w:val="tkTekst"/>
              <w:spacing w:after="0" w:line="240" w:lineRule="auto"/>
              <w:rPr>
                <w:rFonts w:ascii="Times New Roman" w:hAnsi="Times New Roman" w:cs="Times New Roman"/>
                <w:sz w:val="24"/>
                <w:szCs w:val="28"/>
              </w:rPr>
            </w:pPr>
          </w:p>
          <w:p w:rsidR="00FA5187" w:rsidRPr="004E231E" w:rsidRDefault="00FA5187"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Примечание. 1. Дела о нарушениях, предусмотренных статьями </w:t>
            </w:r>
            <w:hyperlink r:id="rId14" w:anchor="st_203" w:history="1">
              <w:r w:rsidRPr="004E231E">
                <w:rPr>
                  <w:rFonts w:ascii="Times New Roman" w:hAnsi="Times New Roman" w:cs="Times New Roman"/>
                  <w:sz w:val="24"/>
                  <w:szCs w:val="28"/>
                </w:rPr>
                <w:t>203</w:t>
              </w:r>
            </w:hyperlink>
            <w:r w:rsidRPr="004E231E">
              <w:rPr>
                <w:rFonts w:ascii="Times New Roman" w:hAnsi="Times New Roman" w:cs="Times New Roman"/>
                <w:sz w:val="24"/>
                <w:szCs w:val="28"/>
              </w:rPr>
              <w:t xml:space="preserve"> и </w:t>
            </w:r>
            <w:hyperlink r:id="rId15" w:anchor="st_204" w:history="1">
              <w:r w:rsidRPr="004E231E">
                <w:rPr>
                  <w:rFonts w:ascii="Times New Roman" w:hAnsi="Times New Roman" w:cs="Times New Roman"/>
                  <w:sz w:val="24"/>
                  <w:szCs w:val="28"/>
                </w:rPr>
                <w:t>204</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контроля за производством и оборотом этилового спирта и алкогольной продукции.</w:t>
            </w:r>
          </w:p>
          <w:p w:rsidR="00FA5187" w:rsidRPr="004E231E" w:rsidRDefault="00FA5187"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2. Дела о нарушениях, предусмотренных статьями </w:t>
            </w:r>
            <w:hyperlink r:id="rId16" w:anchor="st_205" w:history="1">
              <w:r w:rsidRPr="004E231E">
                <w:rPr>
                  <w:rFonts w:ascii="Times New Roman" w:hAnsi="Times New Roman" w:cs="Times New Roman"/>
                  <w:sz w:val="24"/>
                  <w:szCs w:val="28"/>
                </w:rPr>
                <w:t>205</w:t>
              </w:r>
            </w:hyperlink>
            <w:r w:rsidRPr="004E231E">
              <w:rPr>
                <w:rFonts w:ascii="Times New Roman" w:hAnsi="Times New Roman" w:cs="Times New Roman"/>
                <w:sz w:val="24"/>
                <w:szCs w:val="28"/>
              </w:rPr>
              <w:t xml:space="preserve"> и </w:t>
            </w:r>
            <w:hyperlink r:id="rId17" w:anchor="st_206" w:history="1">
              <w:r w:rsidRPr="004E231E">
                <w:rPr>
                  <w:rFonts w:ascii="Times New Roman" w:hAnsi="Times New Roman" w:cs="Times New Roman"/>
                  <w:sz w:val="24"/>
                  <w:szCs w:val="28"/>
                </w:rPr>
                <w:t>206</w:t>
              </w:r>
            </w:hyperlink>
            <w:r w:rsidRPr="004E231E">
              <w:rPr>
                <w:rFonts w:ascii="Times New Roman" w:hAnsi="Times New Roman" w:cs="Times New Roman"/>
                <w:sz w:val="24"/>
                <w:szCs w:val="28"/>
              </w:rPr>
              <w:t xml:space="preserve"> настоящего Кодекса, рассматриваются уполномоченным органом, выдающим соответствующую лицензию (разрешение).</w:t>
            </w:r>
          </w:p>
          <w:p w:rsidR="00FA5187" w:rsidRPr="004E231E" w:rsidRDefault="00FA5187"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3. Дела о нарушениях, предусмотренных статьями </w:t>
            </w:r>
            <w:hyperlink r:id="rId18" w:anchor="st_207" w:history="1">
              <w:r w:rsidRPr="004E231E">
                <w:rPr>
                  <w:rFonts w:ascii="Times New Roman" w:hAnsi="Times New Roman" w:cs="Times New Roman"/>
                  <w:sz w:val="24"/>
                  <w:szCs w:val="28"/>
                </w:rPr>
                <w:t>207</w:t>
              </w:r>
            </w:hyperlink>
            <w:r w:rsidRPr="004E231E">
              <w:rPr>
                <w:rFonts w:ascii="Times New Roman" w:hAnsi="Times New Roman" w:cs="Times New Roman"/>
                <w:sz w:val="24"/>
                <w:szCs w:val="28"/>
              </w:rPr>
              <w:t xml:space="preserve"> и </w:t>
            </w:r>
            <w:hyperlink r:id="rId19" w:anchor="st_208" w:history="1">
              <w:r w:rsidRPr="004E231E">
                <w:rPr>
                  <w:rFonts w:ascii="Times New Roman" w:hAnsi="Times New Roman" w:cs="Times New Roman"/>
                  <w:sz w:val="24"/>
                  <w:szCs w:val="28"/>
                </w:rPr>
                <w:t>208</w:t>
              </w:r>
            </w:hyperlink>
            <w:r w:rsidRPr="004E231E">
              <w:rPr>
                <w:rFonts w:ascii="Times New Roman" w:hAnsi="Times New Roman" w:cs="Times New Roman"/>
                <w:sz w:val="24"/>
                <w:szCs w:val="28"/>
              </w:rPr>
              <w:t xml:space="preserve"> настоящего Кодекса, рассматриваются уполномоченным органом по контролю и надзору за экологической и технической безопасностью.</w:t>
            </w:r>
          </w:p>
          <w:p w:rsidR="00E000A4" w:rsidRPr="004E231E" w:rsidRDefault="00E000A4" w:rsidP="00E84532">
            <w:pPr>
              <w:pStyle w:val="tkTekst"/>
              <w:spacing w:after="0" w:line="240" w:lineRule="auto"/>
              <w:rPr>
                <w:rFonts w:ascii="Times New Roman" w:eastAsiaTheme="minorHAnsi" w:hAnsi="Times New Roman" w:cs="Times New Roman"/>
                <w:sz w:val="24"/>
                <w:szCs w:val="28"/>
                <w:lang w:eastAsia="en-US"/>
              </w:rPr>
            </w:pPr>
            <w:r w:rsidRPr="004E231E">
              <w:rPr>
                <w:rFonts w:ascii="Times New Roman" w:hAnsi="Times New Roman" w:cs="Times New Roman"/>
                <w:b/>
                <w:sz w:val="24"/>
                <w:szCs w:val="28"/>
              </w:rPr>
              <w:t>4. Дела о нарушениях, предусмотренных статьями 208</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xml:space="preserve"> – 208</w:t>
            </w:r>
            <w:r w:rsidR="00DF58C6">
              <w:rPr>
                <w:rFonts w:ascii="Times New Roman" w:hAnsi="Times New Roman" w:cs="Times New Roman"/>
                <w:b/>
                <w:sz w:val="24"/>
                <w:szCs w:val="28"/>
                <w:vertAlign w:val="superscript"/>
                <w:lang w:val="ky-KG"/>
              </w:rPr>
              <w:t>6</w:t>
            </w:r>
            <w:r w:rsidRPr="004E231E">
              <w:rPr>
                <w:rFonts w:ascii="Times New Roman" w:hAnsi="Times New Roman" w:cs="Times New Roman"/>
                <w:b/>
                <w:sz w:val="24"/>
                <w:szCs w:val="28"/>
              </w:rPr>
              <w:t xml:space="preserve"> настоящего Кодекса, рассматриваются уполномоченным органом в сфере антимонопольного регулирования.</w:t>
            </w:r>
          </w:p>
        </w:tc>
      </w:tr>
      <w:tr w:rsidR="00313AAB" w:rsidRPr="004E231E" w:rsidTr="002C5253">
        <w:tc>
          <w:tcPr>
            <w:tcW w:w="7655" w:type="dxa"/>
          </w:tcPr>
          <w:p w:rsidR="00313AAB" w:rsidRPr="004E231E" w:rsidRDefault="00313AAB" w:rsidP="00E84532">
            <w:pPr>
              <w:pStyle w:val="tkTekst"/>
              <w:spacing w:after="0" w:line="240" w:lineRule="auto"/>
              <w:rPr>
                <w:rFonts w:ascii="Times New Roman" w:hAnsi="Times New Roman" w:cs="Times New Roman"/>
                <w:sz w:val="24"/>
                <w:szCs w:val="28"/>
              </w:rPr>
            </w:pPr>
          </w:p>
        </w:tc>
        <w:tc>
          <w:tcPr>
            <w:tcW w:w="7513" w:type="dxa"/>
          </w:tcPr>
          <w:p w:rsidR="00E000A4" w:rsidRPr="004E231E" w:rsidRDefault="00E000A4"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208</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Злоупотребление доминирующим положением на товарном рынке</w:t>
            </w:r>
          </w:p>
          <w:p w:rsidR="00E000A4" w:rsidRPr="004E231E" w:rsidRDefault="00E000A4"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 xml:space="preserve">Злоупотребление хозяйствующим субъектом (группой лиц) доминирующим положением на товарном рынке, - </w:t>
            </w:r>
          </w:p>
          <w:p w:rsidR="00E000A4" w:rsidRPr="004E231E" w:rsidRDefault="00E000A4"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 xml:space="preserve">влечет </w:t>
            </w:r>
            <w:r w:rsidR="00E14665">
              <w:rPr>
                <w:rFonts w:ascii="Times New Roman" w:hAnsi="Times New Roman" w:cs="Times New Roman"/>
                <w:sz w:val="24"/>
                <w:szCs w:val="28"/>
              </w:rPr>
              <w:t xml:space="preserve">предупреждение или </w:t>
            </w:r>
            <w:r w:rsidRPr="004E231E">
              <w:rPr>
                <w:rFonts w:ascii="Times New Roman" w:hAnsi="Times New Roman" w:cs="Times New Roman"/>
                <w:sz w:val="24"/>
                <w:szCs w:val="28"/>
              </w:rPr>
              <w:t>наложение штрафа 8 категории.</w:t>
            </w:r>
          </w:p>
        </w:tc>
      </w:tr>
      <w:tr w:rsidR="00313AAB" w:rsidRPr="004E231E" w:rsidTr="002C5253">
        <w:tc>
          <w:tcPr>
            <w:tcW w:w="7655" w:type="dxa"/>
          </w:tcPr>
          <w:p w:rsidR="00313AAB" w:rsidRPr="004E231E" w:rsidRDefault="00313AAB" w:rsidP="00E84532">
            <w:pPr>
              <w:pStyle w:val="tkZagolovok3"/>
              <w:spacing w:before="0" w:after="0" w:line="240" w:lineRule="auto"/>
              <w:ind w:left="0" w:right="0" w:firstLine="573"/>
              <w:rPr>
                <w:rFonts w:ascii="Times New Roman" w:hAnsi="Times New Roman" w:cs="Times New Roman"/>
                <w:szCs w:val="28"/>
              </w:rPr>
            </w:pPr>
          </w:p>
        </w:tc>
        <w:tc>
          <w:tcPr>
            <w:tcW w:w="7513" w:type="dxa"/>
          </w:tcPr>
          <w:p w:rsidR="001512B1" w:rsidRPr="004E231E" w:rsidRDefault="001512B1"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208</w:t>
            </w:r>
            <w:r w:rsidRPr="004E231E">
              <w:rPr>
                <w:rFonts w:ascii="Times New Roman" w:hAnsi="Times New Roman" w:cs="Times New Roman"/>
                <w:b/>
                <w:sz w:val="24"/>
                <w:szCs w:val="28"/>
                <w:vertAlign w:val="superscript"/>
              </w:rPr>
              <w:t>2</w:t>
            </w:r>
            <w:r w:rsidRPr="004E231E">
              <w:rPr>
                <w:rFonts w:ascii="Times New Roman" w:hAnsi="Times New Roman" w:cs="Times New Roman"/>
                <w:b/>
                <w:sz w:val="24"/>
                <w:szCs w:val="28"/>
              </w:rPr>
              <w:t>. Заключение хозяйствующим субъектом (группой лиц) ограничивающего конкуренцию соглашения или осуществление ограничивающих конкуренцию согласованных действий –</w:t>
            </w:r>
          </w:p>
          <w:p w:rsidR="001512B1" w:rsidRPr="004E231E" w:rsidRDefault="001512B1"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Заключение хозяйствующим субъектом (группой лиц) ограничивающих конкуренцию и недопустимых в соответствии с антимонопольным (конкурентным) законодательством Кыргызской Республики соглашений или осуществление согласованных действий, –</w:t>
            </w:r>
          </w:p>
          <w:p w:rsidR="001512B1" w:rsidRPr="004E231E" w:rsidRDefault="001512B1"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8 категории.</w:t>
            </w:r>
          </w:p>
        </w:tc>
      </w:tr>
      <w:tr w:rsidR="007F4BDD" w:rsidRPr="004E231E" w:rsidTr="002C5253">
        <w:tc>
          <w:tcPr>
            <w:tcW w:w="7655" w:type="dxa"/>
          </w:tcPr>
          <w:p w:rsidR="007F4BDD" w:rsidRPr="004E231E" w:rsidRDefault="007F4BDD" w:rsidP="00E84532">
            <w:pPr>
              <w:pStyle w:val="tkZagolovok3"/>
              <w:spacing w:before="0" w:after="0" w:line="240" w:lineRule="auto"/>
              <w:ind w:left="0" w:right="0" w:firstLine="573"/>
              <w:rPr>
                <w:rFonts w:ascii="Times New Roman" w:hAnsi="Times New Roman" w:cs="Times New Roman"/>
                <w:szCs w:val="28"/>
              </w:rPr>
            </w:pPr>
          </w:p>
        </w:tc>
        <w:tc>
          <w:tcPr>
            <w:tcW w:w="7513" w:type="dxa"/>
          </w:tcPr>
          <w:p w:rsidR="001512B1" w:rsidRPr="004E231E" w:rsidRDefault="001512B1"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208</w:t>
            </w:r>
            <w:r w:rsidRPr="004E231E">
              <w:rPr>
                <w:rFonts w:ascii="Times New Roman" w:hAnsi="Times New Roman" w:cs="Times New Roman"/>
                <w:b/>
                <w:sz w:val="24"/>
                <w:szCs w:val="28"/>
                <w:vertAlign w:val="superscript"/>
              </w:rPr>
              <w:t>3</w:t>
            </w:r>
            <w:r w:rsidRPr="004E231E">
              <w:rPr>
                <w:rFonts w:ascii="Times New Roman" w:hAnsi="Times New Roman" w:cs="Times New Roman"/>
                <w:b/>
                <w:sz w:val="24"/>
                <w:szCs w:val="28"/>
              </w:rPr>
              <w:t>. Недобросовестная конкуренция</w:t>
            </w:r>
          </w:p>
          <w:p w:rsidR="001512B1" w:rsidRPr="004E231E" w:rsidRDefault="001512B1"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Любые действия хозяйствующих субъектов, которые противоречат положениям антимонопольного (конкурентного) законодательства, направленные на приобретение преимуществ в предпринимательской деятельности, обычаям делового оборота, требованиям добропорядочности, разумности и справедливости и могут причинить или причинили убытки другим хозяйствующим субъектам-конкурентам либо нанести ущерб их деловой репутации, –</w:t>
            </w:r>
          </w:p>
          <w:p w:rsidR="007F4BDD" w:rsidRPr="004E231E" w:rsidRDefault="001512B1" w:rsidP="00E14665">
            <w:pPr>
              <w:ind w:firstLine="708"/>
              <w:jc w:val="both"/>
              <w:rPr>
                <w:rFonts w:ascii="Times New Roman" w:hAnsi="Times New Roman" w:cs="Times New Roman"/>
                <w:sz w:val="24"/>
                <w:szCs w:val="28"/>
              </w:rPr>
            </w:pPr>
            <w:r w:rsidRPr="004E231E">
              <w:rPr>
                <w:rFonts w:ascii="Times New Roman" w:hAnsi="Times New Roman" w:cs="Times New Roman"/>
                <w:sz w:val="24"/>
                <w:szCs w:val="28"/>
              </w:rPr>
              <w:t>вле</w:t>
            </w:r>
            <w:r w:rsidR="00E14665">
              <w:rPr>
                <w:rFonts w:ascii="Times New Roman" w:hAnsi="Times New Roman" w:cs="Times New Roman"/>
                <w:sz w:val="24"/>
                <w:szCs w:val="28"/>
              </w:rPr>
              <w:t>чет</w:t>
            </w:r>
            <w:r w:rsidRPr="004E231E">
              <w:rPr>
                <w:rFonts w:ascii="Times New Roman" w:hAnsi="Times New Roman" w:cs="Times New Roman"/>
                <w:sz w:val="24"/>
                <w:szCs w:val="28"/>
              </w:rPr>
              <w:t xml:space="preserve"> </w:t>
            </w:r>
            <w:r w:rsidR="00E14665">
              <w:rPr>
                <w:rFonts w:ascii="Times New Roman" w:hAnsi="Times New Roman" w:cs="Times New Roman"/>
                <w:sz w:val="24"/>
                <w:szCs w:val="28"/>
              </w:rPr>
              <w:t xml:space="preserve">предупреждение или </w:t>
            </w:r>
            <w:r w:rsidRPr="004E231E">
              <w:rPr>
                <w:rFonts w:ascii="Times New Roman" w:hAnsi="Times New Roman" w:cs="Times New Roman"/>
                <w:sz w:val="24"/>
                <w:szCs w:val="28"/>
              </w:rPr>
              <w:t>наложение штрафа 8 категории.</w:t>
            </w:r>
          </w:p>
        </w:tc>
      </w:tr>
      <w:tr w:rsidR="007F4BDD" w:rsidRPr="004E231E" w:rsidTr="002C5253">
        <w:tc>
          <w:tcPr>
            <w:tcW w:w="7655" w:type="dxa"/>
          </w:tcPr>
          <w:p w:rsidR="007F4BDD" w:rsidRPr="004E231E" w:rsidRDefault="007F4BDD" w:rsidP="00E84532">
            <w:pPr>
              <w:pStyle w:val="tkZagolovok3"/>
              <w:spacing w:before="0" w:after="0" w:line="240" w:lineRule="auto"/>
              <w:ind w:left="0" w:right="0" w:firstLine="573"/>
              <w:rPr>
                <w:rFonts w:ascii="Times New Roman" w:hAnsi="Times New Roman" w:cs="Times New Roman"/>
                <w:szCs w:val="28"/>
              </w:rPr>
            </w:pPr>
          </w:p>
        </w:tc>
        <w:tc>
          <w:tcPr>
            <w:tcW w:w="7513" w:type="dxa"/>
          </w:tcPr>
          <w:p w:rsidR="001512B1" w:rsidRPr="004E231E" w:rsidRDefault="001512B1"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208</w:t>
            </w:r>
            <w:r w:rsidRPr="004E231E">
              <w:rPr>
                <w:rFonts w:ascii="Times New Roman" w:hAnsi="Times New Roman" w:cs="Times New Roman"/>
                <w:b/>
                <w:sz w:val="24"/>
                <w:szCs w:val="28"/>
                <w:vertAlign w:val="superscript"/>
              </w:rPr>
              <w:t>4</w:t>
            </w:r>
            <w:r w:rsidRPr="004E231E">
              <w:rPr>
                <w:rFonts w:ascii="Times New Roman" w:hAnsi="Times New Roman" w:cs="Times New Roman"/>
                <w:b/>
                <w:sz w:val="24"/>
                <w:szCs w:val="28"/>
              </w:rPr>
              <w:t>. Неправомерность актов и действий, направленных на ограничение конкуренции</w:t>
            </w:r>
          </w:p>
          <w:p w:rsidR="001512B1" w:rsidRPr="004E231E" w:rsidRDefault="001512B1"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Введение ограничения на создание новых хозяйствующих субъектов в какой-либо сфере деятельности, а также необоснованное предоставление льгот, установление других дискриминирующих или привилегированных условий, –</w:t>
            </w:r>
          </w:p>
          <w:p w:rsidR="001512B1" w:rsidRPr="004E231E" w:rsidRDefault="001512B1" w:rsidP="00E14665">
            <w:pPr>
              <w:ind w:firstLine="708"/>
              <w:jc w:val="both"/>
              <w:rPr>
                <w:rFonts w:ascii="Times New Roman" w:hAnsi="Times New Roman" w:cs="Times New Roman"/>
                <w:sz w:val="24"/>
                <w:szCs w:val="28"/>
              </w:rPr>
            </w:pPr>
            <w:r w:rsidRPr="004E231E">
              <w:rPr>
                <w:rFonts w:ascii="Times New Roman" w:hAnsi="Times New Roman" w:cs="Times New Roman"/>
                <w:sz w:val="24"/>
                <w:szCs w:val="28"/>
              </w:rPr>
              <w:t>вле</w:t>
            </w:r>
            <w:r w:rsidR="00E14665">
              <w:rPr>
                <w:rFonts w:ascii="Times New Roman" w:hAnsi="Times New Roman" w:cs="Times New Roman"/>
                <w:sz w:val="24"/>
                <w:szCs w:val="28"/>
              </w:rPr>
              <w:t>чет</w:t>
            </w:r>
            <w:r w:rsidRPr="004E231E">
              <w:rPr>
                <w:rFonts w:ascii="Times New Roman" w:hAnsi="Times New Roman" w:cs="Times New Roman"/>
                <w:sz w:val="24"/>
                <w:szCs w:val="28"/>
              </w:rPr>
              <w:t xml:space="preserve"> </w:t>
            </w:r>
            <w:r w:rsidR="00E14665">
              <w:rPr>
                <w:rFonts w:ascii="Times New Roman" w:hAnsi="Times New Roman" w:cs="Times New Roman"/>
                <w:sz w:val="24"/>
                <w:szCs w:val="28"/>
              </w:rPr>
              <w:t xml:space="preserve">предупреждение или </w:t>
            </w:r>
            <w:r w:rsidRPr="004E231E">
              <w:rPr>
                <w:rFonts w:ascii="Times New Roman" w:hAnsi="Times New Roman" w:cs="Times New Roman"/>
                <w:sz w:val="24"/>
                <w:szCs w:val="28"/>
              </w:rPr>
              <w:t>наложение штрафа 8 категории.</w:t>
            </w:r>
          </w:p>
        </w:tc>
      </w:tr>
      <w:tr w:rsidR="00050EF1" w:rsidRPr="004E231E" w:rsidTr="002C5253">
        <w:tc>
          <w:tcPr>
            <w:tcW w:w="7655" w:type="dxa"/>
          </w:tcPr>
          <w:p w:rsidR="00050EF1" w:rsidRPr="004E231E" w:rsidRDefault="00050EF1" w:rsidP="00E84532">
            <w:pPr>
              <w:pStyle w:val="tkZagolovok3"/>
              <w:spacing w:before="0" w:after="0" w:line="240" w:lineRule="auto"/>
              <w:ind w:left="0" w:right="0" w:firstLine="573"/>
              <w:rPr>
                <w:rFonts w:ascii="Times New Roman" w:hAnsi="Times New Roman" w:cs="Times New Roman"/>
                <w:szCs w:val="28"/>
              </w:rPr>
            </w:pPr>
          </w:p>
        </w:tc>
        <w:tc>
          <w:tcPr>
            <w:tcW w:w="7513" w:type="dxa"/>
          </w:tcPr>
          <w:p w:rsidR="000B2BE5" w:rsidRPr="00E84532" w:rsidRDefault="00050EF1" w:rsidP="00E84532">
            <w:pPr>
              <w:shd w:val="clear" w:color="auto" w:fill="FFFFFF"/>
              <w:ind w:firstLine="540"/>
              <w:jc w:val="both"/>
              <w:rPr>
                <w:rFonts w:ascii="Times New Roman" w:hAnsi="Times New Roman" w:cs="Times New Roman"/>
                <w:b/>
                <w:sz w:val="24"/>
                <w:szCs w:val="28"/>
              </w:rPr>
            </w:pPr>
            <w:r>
              <w:rPr>
                <w:rFonts w:ascii="Times New Roman" w:hAnsi="Times New Roman" w:cs="Times New Roman"/>
                <w:b/>
                <w:sz w:val="24"/>
                <w:szCs w:val="28"/>
              </w:rPr>
              <w:t>Статья 208</w:t>
            </w:r>
            <w:r w:rsidR="00E84532">
              <w:rPr>
                <w:rFonts w:ascii="Times New Roman" w:hAnsi="Times New Roman" w:cs="Times New Roman"/>
                <w:b/>
                <w:sz w:val="24"/>
                <w:szCs w:val="28"/>
                <w:vertAlign w:val="superscript"/>
              </w:rPr>
              <w:t>5</w:t>
            </w:r>
            <w:r w:rsidR="000B2BE5" w:rsidRPr="00E84532">
              <w:rPr>
                <w:rFonts w:ascii="Times New Roman" w:hAnsi="Times New Roman" w:cs="Times New Roman"/>
                <w:b/>
                <w:sz w:val="24"/>
                <w:szCs w:val="28"/>
              </w:rPr>
              <w:t xml:space="preserve">. </w:t>
            </w:r>
            <w:r w:rsidR="000B2BE5" w:rsidRPr="000B2BE5">
              <w:rPr>
                <w:rFonts w:ascii="Times New Roman" w:hAnsi="Times New Roman" w:cs="Times New Roman"/>
                <w:b/>
                <w:sz w:val="24"/>
                <w:szCs w:val="28"/>
              </w:rPr>
              <w:t>Координация экономической деятельности хозяйствующих субъектов, недопустимая в соответствии с антимонопольным </w:t>
            </w:r>
            <w:r w:rsidR="00DF58C6" w:rsidRPr="000B2BE5">
              <w:rPr>
                <w:rFonts w:ascii="Times New Roman" w:hAnsi="Times New Roman" w:cs="Times New Roman"/>
                <w:b/>
                <w:sz w:val="24"/>
                <w:szCs w:val="28"/>
              </w:rPr>
              <w:t>законодательством,</w:t>
            </w:r>
            <w:r w:rsidR="000B2BE5" w:rsidRPr="00E84532">
              <w:rPr>
                <w:rFonts w:ascii="Times New Roman" w:hAnsi="Times New Roman" w:cs="Times New Roman"/>
                <w:b/>
                <w:sz w:val="24"/>
                <w:szCs w:val="28"/>
              </w:rPr>
              <w:t xml:space="preserve"> -</w:t>
            </w:r>
          </w:p>
          <w:p w:rsidR="00050EF1" w:rsidRPr="00DF58C6" w:rsidRDefault="000B2BE5" w:rsidP="00E84532">
            <w:pPr>
              <w:shd w:val="clear" w:color="auto" w:fill="FFFFFF"/>
              <w:ind w:firstLine="540"/>
              <w:jc w:val="both"/>
              <w:rPr>
                <w:rFonts w:ascii="Times New Roman" w:hAnsi="Times New Roman" w:cs="Times New Roman"/>
                <w:sz w:val="24"/>
                <w:szCs w:val="28"/>
                <w:lang w:val="ky-KG"/>
              </w:rPr>
            </w:pPr>
            <w:bookmarkStart w:id="0" w:name="dst7696"/>
            <w:bookmarkEnd w:id="0"/>
            <w:r w:rsidRPr="00DF58C6">
              <w:rPr>
                <w:rFonts w:ascii="Times New Roman" w:hAnsi="Times New Roman" w:cs="Times New Roman"/>
                <w:sz w:val="24"/>
                <w:szCs w:val="28"/>
              </w:rPr>
              <w:t xml:space="preserve">влечет наложение штрафа </w:t>
            </w:r>
            <w:r w:rsidR="00DF58C6" w:rsidRPr="00DF58C6">
              <w:rPr>
                <w:rFonts w:ascii="Times New Roman" w:hAnsi="Times New Roman" w:cs="Times New Roman"/>
                <w:sz w:val="24"/>
                <w:szCs w:val="28"/>
              </w:rPr>
              <w:t>8 категории.</w:t>
            </w:r>
          </w:p>
        </w:tc>
      </w:tr>
      <w:tr w:rsidR="007F4BDD" w:rsidRPr="004E231E" w:rsidTr="002C5253">
        <w:tc>
          <w:tcPr>
            <w:tcW w:w="7655" w:type="dxa"/>
          </w:tcPr>
          <w:p w:rsidR="007F4BDD" w:rsidRPr="004E231E" w:rsidRDefault="007F4BDD" w:rsidP="00E84532">
            <w:pPr>
              <w:pStyle w:val="tkZagolovok3"/>
              <w:spacing w:before="0" w:after="0" w:line="240" w:lineRule="auto"/>
              <w:ind w:left="0" w:right="0" w:firstLine="573"/>
              <w:rPr>
                <w:rFonts w:ascii="Times New Roman" w:hAnsi="Times New Roman" w:cs="Times New Roman"/>
                <w:szCs w:val="28"/>
              </w:rPr>
            </w:pPr>
          </w:p>
        </w:tc>
        <w:tc>
          <w:tcPr>
            <w:tcW w:w="7513" w:type="dxa"/>
          </w:tcPr>
          <w:p w:rsidR="00336092" w:rsidRPr="004E231E" w:rsidRDefault="00336092"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208</w:t>
            </w:r>
            <w:r w:rsidR="00DF58C6">
              <w:rPr>
                <w:rFonts w:ascii="Times New Roman" w:hAnsi="Times New Roman" w:cs="Times New Roman"/>
                <w:b/>
                <w:sz w:val="24"/>
                <w:szCs w:val="28"/>
                <w:vertAlign w:val="superscript"/>
              </w:rPr>
              <w:t>6</w:t>
            </w:r>
            <w:r w:rsidRPr="004E231E">
              <w:rPr>
                <w:rFonts w:ascii="Times New Roman" w:hAnsi="Times New Roman" w:cs="Times New Roman"/>
                <w:b/>
                <w:sz w:val="24"/>
                <w:szCs w:val="28"/>
              </w:rPr>
              <w:t>. Нарушение антимонопольных правил при осуществлении торговой деятельности</w:t>
            </w:r>
          </w:p>
          <w:p w:rsidR="00336092" w:rsidRPr="004E231E" w:rsidRDefault="00336092"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1. Уклонение хозяйствующего субъекта, осуществляющего торговую деятельность по продаже продовольственных товаров посредством организации торговой сети, или хозяйствующего субъекта, осуществляющего поставки продовольственных товаров в торговые сети, а также уклонение от обязанностей, предусмотренных нормативными правовыми актами Кыргызской Республики по защите и развитию конкуренции в торговой деятельности на территории Кыргызской Республики, за исключением случаев, предусмотренных статьями 208</w:t>
            </w:r>
            <w:r w:rsidRPr="004E231E">
              <w:rPr>
                <w:rFonts w:ascii="Times New Roman" w:hAnsi="Times New Roman" w:cs="Times New Roman"/>
                <w:sz w:val="24"/>
                <w:szCs w:val="28"/>
                <w:vertAlign w:val="superscript"/>
              </w:rPr>
              <w:t>1</w:t>
            </w:r>
            <w:r w:rsidRPr="004E231E">
              <w:rPr>
                <w:rFonts w:ascii="Times New Roman" w:hAnsi="Times New Roman" w:cs="Times New Roman"/>
                <w:sz w:val="24"/>
                <w:szCs w:val="28"/>
              </w:rPr>
              <w:t>, 208</w:t>
            </w:r>
            <w:r w:rsidRPr="004E231E">
              <w:rPr>
                <w:rFonts w:ascii="Times New Roman" w:hAnsi="Times New Roman" w:cs="Times New Roman"/>
                <w:sz w:val="24"/>
                <w:szCs w:val="28"/>
                <w:vertAlign w:val="superscript"/>
              </w:rPr>
              <w:t>2</w:t>
            </w:r>
            <w:r w:rsidRPr="004E231E">
              <w:rPr>
                <w:rFonts w:ascii="Times New Roman" w:hAnsi="Times New Roman" w:cs="Times New Roman"/>
                <w:sz w:val="24"/>
                <w:szCs w:val="28"/>
              </w:rPr>
              <w:t xml:space="preserve"> настоящего Кодекса, –</w:t>
            </w:r>
          </w:p>
          <w:p w:rsidR="00336092" w:rsidRPr="004E231E" w:rsidRDefault="00336092"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вле</w:t>
            </w:r>
            <w:r w:rsidR="00E14665">
              <w:rPr>
                <w:rFonts w:ascii="Times New Roman" w:hAnsi="Times New Roman" w:cs="Times New Roman"/>
                <w:sz w:val="24"/>
                <w:szCs w:val="28"/>
              </w:rPr>
              <w:t>чет</w:t>
            </w:r>
            <w:r w:rsidRPr="004E231E">
              <w:rPr>
                <w:rFonts w:ascii="Times New Roman" w:hAnsi="Times New Roman" w:cs="Times New Roman"/>
                <w:sz w:val="24"/>
                <w:szCs w:val="28"/>
              </w:rPr>
              <w:t xml:space="preserve"> наложение штрафа 3 категории.</w:t>
            </w:r>
          </w:p>
          <w:p w:rsidR="00336092" w:rsidRPr="004E231E" w:rsidRDefault="00336092"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 xml:space="preserve">2.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w:t>
            </w:r>
            <w:r w:rsidRPr="004E231E">
              <w:rPr>
                <w:rFonts w:ascii="Times New Roman" w:hAnsi="Times New Roman" w:cs="Times New Roman"/>
                <w:sz w:val="24"/>
                <w:szCs w:val="28"/>
              </w:rPr>
              <w:lastRenderedPageBreak/>
              <w:t>субъектом, осуществляющим поставки продовольственных товаров в торговые сети, дискриминационных условий, в том числе создание препятствий для доступа на товарный рынок или выходу из товарного рынка других хозяйствующих субъектов, а также навязывание контрагенту условий, запрещенных антимонопольным (конкурентным) законодательством Кыргызской Республики, за исключением случаев, предусмотренных статьями 208</w:t>
            </w:r>
            <w:r w:rsidRPr="004E231E">
              <w:rPr>
                <w:rFonts w:ascii="Times New Roman" w:hAnsi="Times New Roman" w:cs="Times New Roman"/>
                <w:sz w:val="24"/>
                <w:szCs w:val="28"/>
                <w:vertAlign w:val="superscript"/>
              </w:rPr>
              <w:t>1</w:t>
            </w:r>
            <w:r w:rsidRPr="004E231E">
              <w:rPr>
                <w:rFonts w:ascii="Times New Roman" w:hAnsi="Times New Roman" w:cs="Times New Roman"/>
                <w:sz w:val="24"/>
                <w:szCs w:val="28"/>
              </w:rPr>
              <w:t>, 208</w:t>
            </w:r>
            <w:r w:rsidRPr="004E231E">
              <w:rPr>
                <w:rFonts w:ascii="Times New Roman" w:hAnsi="Times New Roman" w:cs="Times New Roman"/>
                <w:sz w:val="24"/>
                <w:szCs w:val="28"/>
                <w:vertAlign w:val="superscript"/>
              </w:rPr>
              <w:t>2</w:t>
            </w:r>
            <w:r w:rsidRPr="004E231E">
              <w:rPr>
                <w:rFonts w:ascii="Times New Roman" w:hAnsi="Times New Roman" w:cs="Times New Roman"/>
                <w:sz w:val="24"/>
                <w:szCs w:val="28"/>
              </w:rPr>
              <w:t xml:space="preserve"> настоящего Кодекса, –</w:t>
            </w:r>
          </w:p>
          <w:p w:rsidR="007F4BDD" w:rsidRPr="004E231E" w:rsidRDefault="00336092" w:rsidP="00E14665">
            <w:pPr>
              <w:ind w:firstLine="708"/>
              <w:jc w:val="both"/>
              <w:rPr>
                <w:rFonts w:ascii="Times New Roman" w:hAnsi="Times New Roman" w:cs="Times New Roman"/>
                <w:sz w:val="24"/>
                <w:szCs w:val="28"/>
              </w:rPr>
            </w:pPr>
            <w:r w:rsidRPr="004E231E">
              <w:rPr>
                <w:rFonts w:ascii="Times New Roman" w:hAnsi="Times New Roman" w:cs="Times New Roman"/>
                <w:sz w:val="24"/>
                <w:szCs w:val="28"/>
              </w:rPr>
              <w:t>вле</w:t>
            </w:r>
            <w:r w:rsidR="00E14665">
              <w:rPr>
                <w:rFonts w:ascii="Times New Roman" w:hAnsi="Times New Roman" w:cs="Times New Roman"/>
                <w:sz w:val="24"/>
                <w:szCs w:val="28"/>
              </w:rPr>
              <w:t>чет</w:t>
            </w:r>
            <w:r w:rsidRPr="004E231E">
              <w:rPr>
                <w:rFonts w:ascii="Times New Roman" w:hAnsi="Times New Roman" w:cs="Times New Roman"/>
                <w:sz w:val="24"/>
                <w:szCs w:val="28"/>
              </w:rPr>
              <w:t xml:space="preserve"> наложение штрафа 7 категории.</w:t>
            </w:r>
          </w:p>
        </w:tc>
      </w:tr>
      <w:tr w:rsidR="007F4BDD" w:rsidRPr="004E231E" w:rsidTr="002C5253">
        <w:tc>
          <w:tcPr>
            <w:tcW w:w="7655" w:type="dxa"/>
          </w:tcPr>
          <w:p w:rsidR="009030A1" w:rsidRPr="004E231E" w:rsidRDefault="009030A1" w:rsidP="00E84532">
            <w:pPr>
              <w:pStyle w:val="tkZagolovok3"/>
              <w:spacing w:before="0" w:after="0" w:line="240" w:lineRule="auto"/>
              <w:rPr>
                <w:rFonts w:ascii="Times New Roman" w:hAnsi="Times New Roman" w:cs="Times New Roman"/>
                <w:szCs w:val="28"/>
              </w:rPr>
            </w:pPr>
            <w:r w:rsidRPr="004E231E">
              <w:rPr>
                <w:rFonts w:ascii="Times New Roman" w:hAnsi="Times New Roman" w:cs="Times New Roman"/>
                <w:szCs w:val="28"/>
              </w:rPr>
              <w:lastRenderedPageBreak/>
              <w:t>Глава 29. Нарушения против порядка управления в сфере проведения расчетов, осуществление бухгалтерского учета и налогообложение</w:t>
            </w:r>
          </w:p>
          <w:p w:rsidR="009030A1" w:rsidRPr="004E231E" w:rsidRDefault="009030A1"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Примечание. 1. Дела о нарушениях, предусмотренных статьей 217 настоящего Кодекса, рассматриваются уполномоченным органом государственной налоговой службы.</w:t>
            </w:r>
          </w:p>
          <w:p w:rsidR="009030A1" w:rsidRPr="004E231E" w:rsidRDefault="009030A1"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2. Дела о нарушении, предусмотренном статьей 218, настоящего Кодекса, рассматриваются уполномоченным органом в сфере антимонопольного законодательства.</w:t>
            </w:r>
          </w:p>
          <w:p w:rsidR="007F4BDD" w:rsidRPr="004E231E" w:rsidRDefault="009030A1"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3. Дела о нарушениях, предусмотренных статьями 219-223 настоящего Кодекса, рассматриваются уполномоченным органом государственной налоговой службы.</w:t>
            </w:r>
          </w:p>
        </w:tc>
        <w:tc>
          <w:tcPr>
            <w:tcW w:w="7513" w:type="dxa"/>
          </w:tcPr>
          <w:p w:rsidR="009030A1" w:rsidRPr="004E231E" w:rsidRDefault="009030A1" w:rsidP="00E84532">
            <w:pPr>
              <w:pStyle w:val="tkZagolovok3"/>
              <w:spacing w:before="0" w:after="0" w:line="240" w:lineRule="auto"/>
              <w:rPr>
                <w:rFonts w:ascii="Times New Roman" w:hAnsi="Times New Roman" w:cs="Times New Roman"/>
                <w:szCs w:val="28"/>
              </w:rPr>
            </w:pPr>
            <w:r w:rsidRPr="004E231E">
              <w:rPr>
                <w:rFonts w:ascii="Times New Roman" w:hAnsi="Times New Roman" w:cs="Times New Roman"/>
                <w:szCs w:val="28"/>
              </w:rPr>
              <w:t>Глава 29. Нарушения против порядка управления в сфере проведения расчетов, осуществление бухгалтерского учета и налогообложение</w:t>
            </w:r>
          </w:p>
          <w:p w:rsidR="009030A1" w:rsidRPr="004E231E" w:rsidRDefault="009030A1"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Примечание. 1. Дела о нарушениях, предусмотренных статьей 217 настоящего Кодекса, рассматриваются уполномоченным органом государственной налоговой службы.</w:t>
            </w:r>
          </w:p>
          <w:p w:rsidR="00C91E1B" w:rsidRPr="004E231E" w:rsidRDefault="00C91E1B"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2. Дела о нарушениях, предусмотренных статьями 218, 218</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220</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xml:space="preserve"> настоящего Кодекса, рассматриваются уполномоченным органом в сфере антимонопольного регулирования.</w:t>
            </w:r>
          </w:p>
          <w:p w:rsidR="007F4BDD" w:rsidRPr="004E231E" w:rsidRDefault="009030A1"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3. Дела о нарушениях, предусмотренных статьями 219-223 настоящего Кодекса, рассматриваются уполномоченным органом государственной налоговой службы.</w:t>
            </w:r>
          </w:p>
        </w:tc>
      </w:tr>
      <w:tr w:rsidR="00F66DFF" w:rsidRPr="004E231E" w:rsidTr="002C5253">
        <w:tc>
          <w:tcPr>
            <w:tcW w:w="7655" w:type="dxa"/>
          </w:tcPr>
          <w:p w:rsidR="00F66DFF" w:rsidRPr="00050EF1" w:rsidRDefault="00F66DFF" w:rsidP="00E84532">
            <w:pPr>
              <w:pStyle w:val="tkZagolovok5"/>
              <w:spacing w:before="0" w:after="0" w:line="240" w:lineRule="auto"/>
              <w:rPr>
                <w:rFonts w:ascii="Times New Roman" w:hAnsi="Times New Roman" w:cs="Times New Roman"/>
                <w:bCs w:val="0"/>
                <w:sz w:val="24"/>
                <w:szCs w:val="28"/>
              </w:rPr>
            </w:pPr>
            <w:r w:rsidRPr="00050EF1">
              <w:rPr>
                <w:rFonts w:ascii="Times New Roman" w:hAnsi="Times New Roman" w:cs="Times New Roman"/>
                <w:bCs w:val="0"/>
                <w:sz w:val="24"/>
                <w:szCs w:val="28"/>
              </w:rPr>
              <w:t>Статья 218. Необоснованное завышение цен</w:t>
            </w:r>
          </w:p>
          <w:p w:rsidR="00F66DFF" w:rsidRPr="004B44F6" w:rsidRDefault="00F66DFF" w:rsidP="00E84532">
            <w:pPr>
              <w:pStyle w:val="tkTekst"/>
              <w:numPr>
                <w:ilvl w:val="0"/>
                <w:numId w:val="5"/>
              </w:numPr>
              <w:spacing w:after="0" w:line="240" w:lineRule="auto"/>
              <w:ind w:left="34" w:firstLine="567"/>
              <w:rPr>
                <w:rFonts w:ascii="Times New Roman" w:hAnsi="Times New Roman" w:cs="Times New Roman"/>
                <w:sz w:val="24"/>
                <w:szCs w:val="28"/>
              </w:rPr>
            </w:pPr>
            <w:r w:rsidRPr="004B44F6">
              <w:rPr>
                <w:rFonts w:ascii="Times New Roman" w:hAnsi="Times New Roman" w:cs="Times New Roman"/>
                <w:sz w:val="24"/>
                <w:szCs w:val="28"/>
              </w:rPr>
              <w:t>Завышение минимальных размеров цен, указанных на упаковке или ярлыке, прикрепленном к товару, при реализации товара -</w:t>
            </w:r>
          </w:p>
          <w:p w:rsidR="00F66DFF" w:rsidRPr="004B44F6" w:rsidRDefault="00F66DFF" w:rsidP="00E84532">
            <w:pPr>
              <w:pStyle w:val="tkTekst"/>
              <w:spacing w:after="0" w:line="240" w:lineRule="auto"/>
              <w:rPr>
                <w:rFonts w:ascii="Times New Roman" w:hAnsi="Times New Roman" w:cs="Times New Roman"/>
                <w:sz w:val="24"/>
                <w:szCs w:val="28"/>
              </w:rPr>
            </w:pPr>
            <w:r w:rsidRPr="004B44F6">
              <w:rPr>
                <w:rFonts w:ascii="Times New Roman" w:hAnsi="Times New Roman" w:cs="Times New Roman"/>
                <w:sz w:val="24"/>
                <w:szCs w:val="28"/>
              </w:rPr>
              <w:t>влечет наложение штрафа 1 категории.</w:t>
            </w:r>
          </w:p>
          <w:p w:rsidR="00050EF1" w:rsidRPr="004B44F6" w:rsidRDefault="00050EF1" w:rsidP="00E84532">
            <w:pPr>
              <w:spacing w:after="60"/>
              <w:ind w:firstLine="567"/>
              <w:jc w:val="both"/>
              <w:rPr>
                <w:rFonts w:ascii="Times New Roman" w:eastAsia="Times New Roman" w:hAnsi="Times New Roman" w:cs="Times New Roman"/>
                <w:b/>
                <w:strike/>
                <w:sz w:val="24"/>
                <w:szCs w:val="28"/>
                <w:lang w:eastAsia="ru-RU"/>
              </w:rPr>
            </w:pPr>
            <w:r w:rsidRPr="004B44F6">
              <w:rPr>
                <w:rFonts w:ascii="Times New Roman" w:eastAsia="Times New Roman" w:hAnsi="Times New Roman" w:cs="Times New Roman"/>
                <w:b/>
                <w:strike/>
                <w:sz w:val="24"/>
                <w:szCs w:val="28"/>
                <w:lang w:eastAsia="ru-RU"/>
              </w:rPr>
              <w:t>2. Необоснованное завышение размеров цен на продукты питания, на которые введено государственное регулирование цен, совершенное в условиях режима чрезвычайной ситуации, чрезвычайного или военного положения, -</w:t>
            </w:r>
          </w:p>
          <w:p w:rsidR="00050EF1" w:rsidRPr="004B44F6" w:rsidRDefault="00050EF1" w:rsidP="00E84532">
            <w:pPr>
              <w:spacing w:after="60"/>
              <w:ind w:firstLine="567"/>
              <w:jc w:val="both"/>
              <w:rPr>
                <w:rFonts w:ascii="Times New Roman" w:eastAsia="Times New Roman" w:hAnsi="Times New Roman" w:cs="Times New Roman"/>
                <w:b/>
                <w:strike/>
                <w:sz w:val="24"/>
                <w:szCs w:val="28"/>
                <w:lang w:eastAsia="ru-RU"/>
              </w:rPr>
            </w:pPr>
            <w:r w:rsidRPr="004B44F6">
              <w:rPr>
                <w:rFonts w:ascii="Times New Roman" w:eastAsia="Times New Roman" w:hAnsi="Times New Roman" w:cs="Times New Roman"/>
                <w:b/>
                <w:strike/>
                <w:sz w:val="24"/>
                <w:szCs w:val="28"/>
                <w:lang w:eastAsia="ru-RU"/>
              </w:rPr>
              <w:t>влечет наказание в виде штрафа 5 категории.</w:t>
            </w:r>
          </w:p>
          <w:p w:rsidR="00050EF1" w:rsidRPr="004B44F6" w:rsidRDefault="00050EF1" w:rsidP="00E84532">
            <w:pPr>
              <w:pStyle w:val="tkTekst"/>
              <w:spacing w:after="0" w:line="240" w:lineRule="auto"/>
              <w:rPr>
                <w:rFonts w:ascii="Times New Roman" w:hAnsi="Times New Roman" w:cs="Times New Roman"/>
                <w:b/>
                <w:strike/>
                <w:sz w:val="24"/>
                <w:szCs w:val="28"/>
              </w:rPr>
            </w:pPr>
          </w:p>
          <w:p w:rsidR="00F66DFF" w:rsidRPr="00050EF1" w:rsidRDefault="00F66DFF" w:rsidP="00E84532">
            <w:pPr>
              <w:pStyle w:val="tkZagolovok3"/>
              <w:spacing w:before="0" w:after="0" w:line="240" w:lineRule="auto"/>
              <w:ind w:left="0" w:right="0" w:firstLine="573"/>
              <w:rPr>
                <w:rFonts w:ascii="Times New Roman" w:hAnsi="Times New Roman" w:cs="Times New Roman"/>
                <w:bCs w:val="0"/>
                <w:szCs w:val="28"/>
              </w:rPr>
            </w:pPr>
          </w:p>
        </w:tc>
        <w:tc>
          <w:tcPr>
            <w:tcW w:w="7513" w:type="dxa"/>
          </w:tcPr>
          <w:p w:rsidR="00264904" w:rsidRDefault="00264904"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218. Нарушение установленного порядка формирования и применения цен (тарифов)</w:t>
            </w:r>
          </w:p>
          <w:p w:rsidR="00050EF1" w:rsidRPr="004B44F6" w:rsidRDefault="00050EF1" w:rsidP="00E84532">
            <w:pPr>
              <w:pStyle w:val="tkTekst"/>
              <w:numPr>
                <w:ilvl w:val="0"/>
                <w:numId w:val="4"/>
              </w:numPr>
              <w:spacing w:after="0" w:line="240" w:lineRule="auto"/>
              <w:ind w:left="34" w:firstLine="567"/>
              <w:rPr>
                <w:rFonts w:ascii="Times New Roman" w:hAnsi="Times New Roman" w:cs="Times New Roman"/>
                <w:sz w:val="24"/>
                <w:szCs w:val="28"/>
              </w:rPr>
            </w:pPr>
            <w:r w:rsidRPr="004B44F6">
              <w:rPr>
                <w:rFonts w:ascii="Times New Roman" w:hAnsi="Times New Roman" w:cs="Times New Roman"/>
                <w:sz w:val="24"/>
                <w:szCs w:val="28"/>
              </w:rPr>
              <w:t>Завышение минимальных размеров цен, указанных на упаковке или ярлыке, прикрепленном к товару, при реализации товара -</w:t>
            </w:r>
          </w:p>
          <w:p w:rsidR="00050EF1" w:rsidRPr="004B44F6" w:rsidRDefault="00050EF1" w:rsidP="00E84532">
            <w:pPr>
              <w:pStyle w:val="tkTekst"/>
              <w:spacing w:after="0" w:line="240" w:lineRule="auto"/>
              <w:rPr>
                <w:rFonts w:ascii="Times New Roman" w:hAnsi="Times New Roman" w:cs="Times New Roman"/>
                <w:sz w:val="24"/>
                <w:szCs w:val="28"/>
              </w:rPr>
            </w:pPr>
            <w:r w:rsidRPr="004B44F6">
              <w:rPr>
                <w:rFonts w:ascii="Times New Roman" w:hAnsi="Times New Roman" w:cs="Times New Roman"/>
                <w:sz w:val="24"/>
                <w:szCs w:val="28"/>
              </w:rPr>
              <w:t>влечет наложение штрафа 1 категории.</w:t>
            </w:r>
          </w:p>
          <w:p w:rsidR="00264904" w:rsidRPr="00050EF1" w:rsidRDefault="00264904" w:rsidP="00E84532">
            <w:pPr>
              <w:pStyle w:val="a7"/>
              <w:numPr>
                <w:ilvl w:val="0"/>
                <w:numId w:val="4"/>
              </w:numPr>
              <w:ind w:left="34" w:firstLine="567"/>
              <w:jc w:val="both"/>
              <w:rPr>
                <w:rFonts w:ascii="Times New Roman" w:hAnsi="Times New Roman" w:cs="Times New Roman"/>
                <w:b/>
                <w:sz w:val="24"/>
                <w:szCs w:val="28"/>
              </w:rPr>
            </w:pPr>
            <w:r w:rsidRPr="00050EF1">
              <w:rPr>
                <w:rFonts w:ascii="Times New Roman" w:hAnsi="Times New Roman" w:cs="Times New Roman"/>
                <w:b/>
                <w:sz w:val="24"/>
                <w:szCs w:val="28"/>
              </w:rPr>
              <w:t>Завышение (занижение) регулируемых государством цен (максимальных цен на социально значимые товары, уровня цен (тарифов) на товары, работы, услуги субъектов естественных монополий) (минимальных цен), завышение (занижение) установленных надбавок, максимальных (минимальных) надбавок к ценам, установленным в соответствии с антимонопольным законодательством и законодательством о внутренней торговле, –</w:t>
            </w:r>
          </w:p>
          <w:p w:rsidR="00F66DFF" w:rsidRPr="004E231E" w:rsidRDefault="00264904"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lastRenderedPageBreak/>
              <w:t>влекут наложение штрафа 5 категории.</w:t>
            </w:r>
          </w:p>
        </w:tc>
      </w:tr>
      <w:tr w:rsidR="00F66DFF" w:rsidRPr="004E231E" w:rsidTr="002C5253">
        <w:tc>
          <w:tcPr>
            <w:tcW w:w="7655" w:type="dxa"/>
          </w:tcPr>
          <w:p w:rsidR="00F66DFF" w:rsidRPr="004E231E" w:rsidRDefault="00F66DFF" w:rsidP="00E84532">
            <w:pPr>
              <w:pStyle w:val="tkTekst"/>
              <w:spacing w:after="0" w:line="240" w:lineRule="auto"/>
              <w:rPr>
                <w:rFonts w:ascii="Times New Roman" w:hAnsi="Times New Roman" w:cs="Times New Roman"/>
                <w:sz w:val="24"/>
                <w:szCs w:val="28"/>
              </w:rPr>
            </w:pPr>
          </w:p>
        </w:tc>
        <w:tc>
          <w:tcPr>
            <w:tcW w:w="7513" w:type="dxa"/>
          </w:tcPr>
          <w:p w:rsidR="00264904" w:rsidRPr="004E231E" w:rsidRDefault="00264904"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218</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Неисполнение решений антимонопольных органов о перечислении незаконно полученных доходов</w:t>
            </w:r>
          </w:p>
          <w:p w:rsidR="00264904" w:rsidRPr="004E231E" w:rsidRDefault="00264904" w:rsidP="00E84532">
            <w:pPr>
              <w:ind w:firstLine="708"/>
              <w:jc w:val="both"/>
              <w:rPr>
                <w:rFonts w:ascii="Times New Roman" w:hAnsi="Times New Roman" w:cs="Times New Roman"/>
                <w:sz w:val="24"/>
                <w:szCs w:val="28"/>
              </w:rPr>
            </w:pPr>
            <w:proofErr w:type="spellStart"/>
            <w:r w:rsidRPr="004E231E">
              <w:rPr>
                <w:rFonts w:ascii="Times New Roman" w:hAnsi="Times New Roman" w:cs="Times New Roman"/>
                <w:sz w:val="24"/>
                <w:szCs w:val="28"/>
              </w:rPr>
              <w:t>Неперечисление</w:t>
            </w:r>
            <w:proofErr w:type="spellEnd"/>
            <w:r w:rsidRPr="004E231E">
              <w:rPr>
                <w:rFonts w:ascii="Times New Roman" w:hAnsi="Times New Roman" w:cs="Times New Roman"/>
                <w:sz w:val="24"/>
                <w:szCs w:val="28"/>
              </w:rPr>
              <w:t xml:space="preserve"> либо несвоевременное перечисление в бюджет средств, полученных за счет завышения регулируемых государством цен (тарифов) и несвоевременного снижения цен (тарифов) на товары (работы, услуги) хозяйствующих субъектов, включенных в государственные реестры субъектов естественных монополий, а также иных хозяйствующих субъектов, на товары (работы, услуги) в отношении которых осуществляется государственное регулирование цен (тарифов), –</w:t>
            </w:r>
          </w:p>
          <w:p w:rsidR="00F66DFF" w:rsidRPr="004E231E" w:rsidRDefault="00264904" w:rsidP="00E84532">
            <w:pPr>
              <w:ind w:firstLine="708"/>
              <w:jc w:val="both"/>
              <w:rPr>
                <w:rFonts w:ascii="Times New Roman" w:hAnsi="Times New Roman" w:cs="Times New Roman"/>
                <w:b/>
                <w:sz w:val="24"/>
                <w:szCs w:val="28"/>
              </w:rPr>
            </w:pPr>
            <w:r w:rsidRPr="004E231E">
              <w:rPr>
                <w:rFonts w:ascii="Times New Roman" w:hAnsi="Times New Roman" w:cs="Times New Roman"/>
                <w:sz w:val="24"/>
                <w:szCs w:val="28"/>
              </w:rPr>
              <w:t>влечет наложение штрафа 5 категории.</w:t>
            </w:r>
          </w:p>
        </w:tc>
      </w:tr>
      <w:tr w:rsidR="00F66DFF" w:rsidRPr="004E231E" w:rsidTr="002C5253">
        <w:tc>
          <w:tcPr>
            <w:tcW w:w="7655" w:type="dxa"/>
          </w:tcPr>
          <w:p w:rsidR="00F66DFF" w:rsidRPr="004E231E" w:rsidRDefault="00F66DFF" w:rsidP="00E84532">
            <w:pPr>
              <w:pStyle w:val="tkZagolovok5"/>
              <w:spacing w:before="0" w:after="0" w:line="240" w:lineRule="auto"/>
              <w:rPr>
                <w:rFonts w:ascii="Times New Roman" w:hAnsi="Times New Roman" w:cs="Times New Roman"/>
                <w:sz w:val="24"/>
                <w:szCs w:val="28"/>
              </w:rPr>
            </w:pPr>
          </w:p>
        </w:tc>
        <w:tc>
          <w:tcPr>
            <w:tcW w:w="7513" w:type="dxa"/>
          </w:tcPr>
          <w:p w:rsidR="00264904" w:rsidRPr="004E231E" w:rsidRDefault="00264904"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Статья 220</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Отсутствие оборудования (программно-технического устройства), предназначенного для совершения операций с использова</w:t>
            </w:r>
            <w:r w:rsidR="00C221BF" w:rsidRPr="004E231E">
              <w:rPr>
                <w:rFonts w:ascii="Times New Roman" w:hAnsi="Times New Roman" w:cs="Times New Roman"/>
                <w:b/>
                <w:sz w:val="24"/>
                <w:szCs w:val="28"/>
              </w:rPr>
              <w:t>нием банковских платежных карт и</w:t>
            </w:r>
            <w:r w:rsidRPr="004E231E">
              <w:rPr>
                <w:rFonts w:ascii="Times New Roman" w:hAnsi="Times New Roman" w:cs="Times New Roman"/>
                <w:b/>
                <w:sz w:val="24"/>
                <w:szCs w:val="28"/>
              </w:rPr>
              <w:t xml:space="preserve"> электронных денег, и отказ в принятии безналичных платежей </w:t>
            </w:r>
          </w:p>
          <w:p w:rsidR="00264904" w:rsidRPr="004E231E" w:rsidRDefault="00264904"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1. Отсутствие у продавцов (исполнителей), обязанных принимать платежи с использова</w:t>
            </w:r>
            <w:r w:rsidR="00C221BF" w:rsidRPr="004E231E">
              <w:rPr>
                <w:rFonts w:ascii="Times New Roman" w:hAnsi="Times New Roman" w:cs="Times New Roman"/>
                <w:sz w:val="24"/>
                <w:szCs w:val="28"/>
              </w:rPr>
              <w:t>нием банковских платежных карт или</w:t>
            </w:r>
            <w:r w:rsidRPr="004E231E">
              <w:rPr>
                <w:rFonts w:ascii="Times New Roman" w:hAnsi="Times New Roman" w:cs="Times New Roman"/>
                <w:sz w:val="24"/>
                <w:szCs w:val="28"/>
              </w:rPr>
              <w:t xml:space="preserve"> электронных денег при осуществлении торговой деятельности (выполнении работ, оказании услуг), оборудования (программно-технического устройства), предназначенного для осуществления платежей с использован</w:t>
            </w:r>
            <w:r w:rsidR="00C221BF" w:rsidRPr="004E231E">
              <w:rPr>
                <w:rFonts w:ascii="Times New Roman" w:hAnsi="Times New Roman" w:cs="Times New Roman"/>
                <w:sz w:val="24"/>
                <w:szCs w:val="28"/>
              </w:rPr>
              <w:t xml:space="preserve">ием банковских платежных карт </w:t>
            </w:r>
            <w:r w:rsidR="005416A2" w:rsidRPr="004E231E">
              <w:rPr>
                <w:rFonts w:ascii="Times New Roman" w:hAnsi="Times New Roman" w:cs="Times New Roman"/>
                <w:sz w:val="24"/>
                <w:szCs w:val="28"/>
              </w:rPr>
              <w:t>и/</w:t>
            </w:r>
            <w:r w:rsidRPr="004E231E">
              <w:rPr>
                <w:rFonts w:ascii="Times New Roman" w:hAnsi="Times New Roman" w:cs="Times New Roman"/>
                <w:sz w:val="24"/>
                <w:szCs w:val="28"/>
              </w:rPr>
              <w:t xml:space="preserve">или электронных денег, – </w:t>
            </w:r>
          </w:p>
          <w:p w:rsidR="00264904" w:rsidRPr="004E231E" w:rsidRDefault="00264904"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2 категории.</w:t>
            </w:r>
          </w:p>
          <w:p w:rsidR="00264904" w:rsidRPr="004E231E" w:rsidRDefault="00264904" w:rsidP="00E84532">
            <w:pPr>
              <w:ind w:firstLine="708"/>
              <w:jc w:val="both"/>
              <w:rPr>
                <w:rFonts w:ascii="Times New Roman" w:hAnsi="Times New Roman" w:cs="Times New Roman"/>
                <w:sz w:val="24"/>
                <w:szCs w:val="28"/>
              </w:rPr>
            </w:pPr>
            <w:r w:rsidRPr="004E231E">
              <w:rPr>
                <w:rFonts w:ascii="Times New Roman" w:hAnsi="Times New Roman" w:cs="Times New Roman"/>
                <w:sz w:val="24"/>
                <w:szCs w:val="28"/>
              </w:rPr>
              <w:t>2. Отказ в принятии платежей с использован</w:t>
            </w:r>
            <w:r w:rsidR="00C221BF" w:rsidRPr="004E231E">
              <w:rPr>
                <w:rFonts w:ascii="Times New Roman" w:hAnsi="Times New Roman" w:cs="Times New Roman"/>
                <w:sz w:val="24"/>
                <w:szCs w:val="28"/>
              </w:rPr>
              <w:t xml:space="preserve">ием банковских платежных карт </w:t>
            </w:r>
            <w:r w:rsidR="005416A2" w:rsidRPr="004E231E">
              <w:rPr>
                <w:rFonts w:ascii="Times New Roman" w:hAnsi="Times New Roman" w:cs="Times New Roman"/>
                <w:sz w:val="24"/>
                <w:szCs w:val="28"/>
              </w:rPr>
              <w:t>и/</w:t>
            </w:r>
            <w:r w:rsidRPr="004E231E">
              <w:rPr>
                <w:rFonts w:ascii="Times New Roman" w:hAnsi="Times New Roman" w:cs="Times New Roman"/>
                <w:sz w:val="24"/>
                <w:szCs w:val="28"/>
              </w:rPr>
              <w:t>или электронных денег продавцами (исполнителями), обязанными принимать их при осуществлении торговой деятельности (выполнении работ, оказании услуг), –</w:t>
            </w:r>
          </w:p>
          <w:p w:rsidR="00F66DFF" w:rsidRPr="004E231E" w:rsidRDefault="00264904" w:rsidP="00E84532">
            <w:pPr>
              <w:ind w:firstLine="708"/>
              <w:jc w:val="both"/>
              <w:rPr>
                <w:rFonts w:ascii="Times New Roman" w:hAnsi="Times New Roman" w:cs="Times New Roman"/>
                <w:b/>
                <w:sz w:val="24"/>
                <w:szCs w:val="28"/>
              </w:rPr>
            </w:pPr>
            <w:r w:rsidRPr="004E231E">
              <w:rPr>
                <w:rFonts w:ascii="Times New Roman" w:hAnsi="Times New Roman" w:cs="Times New Roman"/>
                <w:sz w:val="24"/>
                <w:szCs w:val="28"/>
              </w:rPr>
              <w:t>влечет наложение штрафа 2 категории</w:t>
            </w:r>
            <w:r w:rsidRPr="004E231E">
              <w:rPr>
                <w:rFonts w:ascii="Times New Roman" w:hAnsi="Times New Roman" w:cs="Times New Roman"/>
                <w:b/>
                <w:sz w:val="24"/>
                <w:szCs w:val="28"/>
              </w:rPr>
              <w:t>.</w:t>
            </w:r>
          </w:p>
        </w:tc>
      </w:tr>
      <w:tr w:rsidR="00F66DFF" w:rsidRPr="004E231E" w:rsidTr="002C5253">
        <w:tc>
          <w:tcPr>
            <w:tcW w:w="7655" w:type="dxa"/>
          </w:tcPr>
          <w:p w:rsidR="003D1E34" w:rsidRPr="004E231E" w:rsidRDefault="003D1E34" w:rsidP="00E84532">
            <w:pPr>
              <w:pStyle w:val="tkZagolovok5"/>
              <w:spacing w:before="0" w:after="0" w:line="240" w:lineRule="auto"/>
              <w:rPr>
                <w:rFonts w:ascii="Times New Roman" w:hAnsi="Times New Roman" w:cs="Times New Roman"/>
                <w:sz w:val="24"/>
                <w:szCs w:val="28"/>
              </w:rPr>
            </w:pPr>
            <w:r w:rsidRPr="004E231E">
              <w:rPr>
                <w:rFonts w:ascii="Times New Roman" w:hAnsi="Times New Roman" w:cs="Times New Roman"/>
                <w:sz w:val="24"/>
                <w:szCs w:val="28"/>
              </w:rPr>
              <w:t>Статья 267. Нарушение в области стандартизации и сертификации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1. Нарушение порядка введения в обращение или распространения продукции в части ее безопасности или соответствия требованиям технических регламентов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4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lastRenderedPageBreak/>
              <w:t>2. Нарушение правил хранения продукции, что привело к ее несоответствию требованиям технических регламентов,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4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3. Нарушение порядка проведения испытаний аккредитованной испытательной лабораторией (центром)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2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4. Нарушение правил предоставления потребителям информации о рисках, присущих непищевой продукции,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2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5. Отсутствие необходимой, доступной, достоверной и своевременной информации о продукции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2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6. Реализация товара, срок годности которого истек, -</w:t>
            </w:r>
          </w:p>
          <w:p w:rsidR="00F66DFF"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3 категории.</w:t>
            </w:r>
          </w:p>
        </w:tc>
        <w:tc>
          <w:tcPr>
            <w:tcW w:w="7513" w:type="dxa"/>
          </w:tcPr>
          <w:p w:rsidR="003D1E34" w:rsidRPr="004E231E" w:rsidRDefault="003D1E34" w:rsidP="00E84532">
            <w:pPr>
              <w:pStyle w:val="tkZagolovok5"/>
              <w:spacing w:before="0" w:after="0" w:line="240" w:lineRule="auto"/>
              <w:rPr>
                <w:rFonts w:ascii="Times New Roman" w:hAnsi="Times New Roman" w:cs="Times New Roman"/>
                <w:bCs w:val="0"/>
                <w:sz w:val="24"/>
                <w:szCs w:val="28"/>
              </w:rPr>
            </w:pPr>
            <w:r w:rsidRPr="004E231E">
              <w:rPr>
                <w:rFonts w:ascii="Times New Roman" w:hAnsi="Times New Roman" w:cs="Times New Roman"/>
                <w:bCs w:val="0"/>
                <w:sz w:val="24"/>
                <w:szCs w:val="28"/>
              </w:rPr>
              <w:lastRenderedPageBreak/>
              <w:t>Статья 267. Нарушение в области стандартизации и сертификации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1. Нарушение порядка введения в обращение или распространения продукции в части ее безопасности или соответствия требованиям технических регламентов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4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lastRenderedPageBreak/>
              <w:t>2. Нарушение правил хранения продукции, что привело к ее несоответствию требованиям технических регламентов,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4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3. Нарушение порядка проведения испытаний аккредитованной испытательной лабораторией (центром)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2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4. Нарушение правил предоставления потребителям информации о рисках, присущих непищевой продукции, -</w:t>
            </w:r>
          </w:p>
          <w:p w:rsidR="003D1E34" w:rsidRPr="004E231E" w:rsidRDefault="003D1E34"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sz w:val="24"/>
                <w:szCs w:val="28"/>
              </w:rPr>
              <w:t>влечет наложение штрафа 2 категории</w:t>
            </w:r>
            <w:r w:rsidRPr="004E231E">
              <w:rPr>
                <w:rFonts w:ascii="Times New Roman" w:hAnsi="Times New Roman" w:cs="Times New Roman"/>
                <w:b/>
                <w:sz w:val="24"/>
                <w:szCs w:val="28"/>
              </w:rPr>
              <w:t>.</w:t>
            </w:r>
          </w:p>
          <w:p w:rsidR="003458F7" w:rsidRPr="004E231E" w:rsidRDefault="003D1E34"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sz w:val="24"/>
                <w:szCs w:val="28"/>
              </w:rPr>
              <w:t>5. Отсутствие необходимой, доступной, достоверной и своевременной информации о продукции</w:t>
            </w:r>
            <w:r w:rsidR="003458F7" w:rsidRPr="004E231E">
              <w:rPr>
                <w:rFonts w:ascii="Times New Roman" w:hAnsi="Times New Roman" w:cs="Times New Roman"/>
                <w:b/>
                <w:sz w:val="24"/>
                <w:szCs w:val="28"/>
              </w:rPr>
              <w:t>, в том числе о цене (тарифе) в национальной валюте, о производителе (исполнителе), -</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2 категории.</w:t>
            </w:r>
          </w:p>
          <w:p w:rsidR="003D1E34" w:rsidRPr="004E231E" w:rsidRDefault="003D1E34"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6. Реализация товара, срок годности которого истек, -</w:t>
            </w:r>
          </w:p>
          <w:p w:rsidR="00432C27" w:rsidRPr="00F31F2B" w:rsidRDefault="003D1E34" w:rsidP="00F31F2B">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3 категории.</w:t>
            </w:r>
          </w:p>
        </w:tc>
      </w:tr>
      <w:tr w:rsidR="00F66DFF" w:rsidRPr="004E231E" w:rsidTr="002C5253">
        <w:tc>
          <w:tcPr>
            <w:tcW w:w="7655" w:type="dxa"/>
          </w:tcPr>
          <w:p w:rsidR="003D1E34" w:rsidRPr="004E231E" w:rsidRDefault="003D1E34" w:rsidP="00E84532">
            <w:pPr>
              <w:pStyle w:val="tkZagolovok5"/>
              <w:spacing w:before="0" w:after="0" w:line="240" w:lineRule="auto"/>
              <w:rPr>
                <w:rFonts w:ascii="Times New Roman" w:hAnsi="Times New Roman" w:cs="Times New Roman"/>
                <w:sz w:val="24"/>
                <w:szCs w:val="28"/>
              </w:rPr>
            </w:pPr>
            <w:r w:rsidRPr="004E231E">
              <w:rPr>
                <w:rFonts w:ascii="Times New Roman" w:hAnsi="Times New Roman" w:cs="Times New Roman"/>
                <w:sz w:val="24"/>
                <w:szCs w:val="28"/>
              </w:rPr>
              <w:lastRenderedPageBreak/>
              <w:t>Статья 270. Нарушение правил фасовки товара</w:t>
            </w:r>
          </w:p>
          <w:p w:rsidR="003D1E34" w:rsidRPr="004E231E" w:rsidRDefault="003D1E34"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Нарушение правил фасовки товара или продажи (реализации) фасованного товара -</w:t>
            </w:r>
          </w:p>
          <w:p w:rsidR="00F66DFF" w:rsidRPr="004E231E" w:rsidRDefault="003D1E34" w:rsidP="00E84532">
            <w:pPr>
              <w:pStyle w:val="tkZagolovok5"/>
              <w:spacing w:before="0" w:after="0" w:line="240" w:lineRule="auto"/>
              <w:rPr>
                <w:rFonts w:ascii="Times New Roman" w:hAnsi="Times New Roman" w:cs="Times New Roman"/>
                <w:sz w:val="24"/>
                <w:szCs w:val="28"/>
              </w:rPr>
            </w:pPr>
            <w:r w:rsidRPr="004E231E">
              <w:rPr>
                <w:rFonts w:ascii="Times New Roman" w:hAnsi="Times New Roman" w:cs="Times New Roman"/>
                <w:sz w:val="24"/>
                <w:szCs w:val="28"/>
              </w:rPr>
              <w:t>влечет наложение штрафа 1 категории.</w:t>
            </w:r>
          </w:p>
        </w:tc>
        <w:tc>
          <w:tcPr>
            <w:tcW w:w="7513" w:type="dxa"/>
          </w:tcPr>
          <w:p w:rsidR="00106C55" w:rsidRPr="004E231E" w:rsidRDefault="00106C55"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 xml:space="preserve">Статья 270. Нарушение прав потребителей </w:t>
            </w:r>
          </w:p>
          <w:p w:rsidR="00C221BF" w:rsidRPr="004E231E" w:rsidRDefault="00106C55"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1. Обмеривание, обвешивание, обсчет, занижение количества фасованных товаров в упаковках любого вида, нарушение правил фасовки товара или продажи (реализации) фасованного товара, введение в заблуждение относительно потребительских свойств, качества и безопасности товара или обман потребителей, –</w:t>
            </w:r>
          </w:p>
          <w:p w:rsidR="00106C55" w:rsidRPr="004E231E" w:rsidRDefault="00106C55"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влечет наложение штрафа 5 категории.</w:t>
            </w:r>
          </w:p>
          <w:p w:rsidR="00106C55" w:rsidRPr="004E231E" w:rsidRDefault="00106C55" w:rsidP="00E84532">
            <w:pPr>
              <w:ind w:firstLine="708"/>
              <w:jc w:val="both"/>
              <w:rPr>
                <w:rFonts w:ascii="Times New Roman" w:hAnsi="Times New Roman" w:cs="Times New Roman"/>
                <w:b/>
                <w:sz w:val="24"/>
                <w:szCs w:val="28"/>
              </w:rPr>
            </w:pPr>
            <w:r w:rsidRPr="004E231E">
              <w:rPr>
                <w:rFonts w:ascii="Times New Roman" w:hAnsi="Times New Roman" w:cs="Times New Roman"/>
                <w:b/>
                <w:sz w:val="24"/>
                <w:szCs w:val="28"/>
              </w:rPr>
              <w:t xml:space="preserve">2. Отказ от гарантированного срока обслуживания, от обмена недоброкачественного, а также надлежащего качества непродовольственного товара на аналогичный товар или отказ в выдаче денег за него, – </w:t>
            </w:r>
          </w:p>
          <w:p w:rsidR="00F66DFF" w:rsidRPr="004E231E" w:rsidRDefault="00106C55"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влечет наложение штрафа 5 категории.</w:t>
            </w:r>
          </w:p>
        </w:tc>
      </w:tr>
      <w:tr w:rsidR="00F66DFF" w:rsidRPr="004E231E" w:rsidTr="002C5253">
        <w:tc>
          <w:tcPr>
            <w:tcW w:w="7655" w:type="dxa"/>
          </w:tcPr>
          <w:p w:rsidR="008E0E43" w:rsidRPr="004E231E" w:rsidRDefault="008E0E43"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Глава 36. Нарушения против порядка управления в сфере информационной, статистической и рекламной деятельности, кинематографии, телевидения, радиовещания и связи</w:t>
            </w:r>
          </w:p>
          <w:p w:rsidR="008E0E43" w:rsidRPr="004E231E" w:rsidRDefault="008E0E43" w:rsidP="00E84532">
            <w:pPr>
              <w:pStyle w:val="tkZagolovok3"/>
              <w:spacing w:before="0" w:after="0" w:line="240" w:lineRule="auto"/>
              <w:jc w:val="both"/>
              <w:rPr>
                <w:rFonts w:ascii="Times New Roman" w:hAnsi="Times New Roman" w:cs="Times New Roman"/>
                <w:szCs w:val="28"/>
              </w:rPr>
            </w:pP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Примечание. 1. Дела о нарушениях, предусмотренных </w:t>
            </w:r>
            <w:hyperlink r:id="rId20" w:anchor="st_275" w:history="1">
              <w:r w:rsidRPr="004E231E">
                <w:rPr>
                  <w:rFonts w:ascii="Times New Roman" w:hAnsi="Times New Roman" w:cs="Times New Roman"/>
                  <w:sz w:val="24"/>
                  <w:szCs w:val="28"/>
                </w:rPr>
                <w:t>статьей 275</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государственной регистрационной службы.</w:t>
            </w: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lastRenderedPageBreak/>
              <w:t xml:space="preserve">2. Дела о нарушениях, предусмотренных </w:t>
            </w:r>
            <w:hyperlink r:id="rId21" w:anchor="st_276" w:history="1">
              <w:r w:rsidRPr="004E231E">
                <w:rPr>
                  <w:rFonts w:ascii="Times New Roman" w:hAnsi="Times New Roman" w:cs="Times New Roman"/>
                  <w:sz w:val="24"/>
                  <w:szCs w:val="28"/>
                </w:rPr>
                <w:t>статьей 276</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архивных учреждений.</w:t>
            </w: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3. Дела о нарушениях, предусмотренных </w:t>
            </w:r>
            <w:hyperlink r:id="rId22" w:anchor="st_277" w:history="1">
              <w:r w:rsidRPr="004E231E">
                <w:rPr>
                  <w:rFonts w:ascii="Times New Roman" w:hAnsi="Times New Roman" w:cs="Times New Roman"/>
                  <w:sz w:val="24"/>
                  <w:szCs w:val="28"/>
                </w:rPr>
                <w:t>статьей 277</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антимонопольного регулирования и органами местного самоуправления.</w:t>
            </w: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4. Дела о нарушениях, </w:t>
            </w:r>
            <w:r w:rsidRPr="004E231E">
              <w:rPr>
                <w:rFonts w:ascii="Times New Roman" w:hAnsi="Times New Roman" w:cs="Times New Roman"/>
                <w:b/>
                <w:sz w:val="24"/>
                <w:szCs w:val="28"/>
              </w:rPr>
              <w:t xml:space="preserve">предусмотренных статьями </w:t>
            </w:r>
            <w:hyperlink r:id="rId23" w:anchor="st_278" w:history="1">
              <w:r w:rsidRPr="004E231E">
                <w:rPr>
                  <w:rFonts w:ascii="Times New Roman" w:hAnsi="Times New Roman" w:cs="Times New Roman"/>
                  <w:b/>
                  <w:sz w:val="24"/>
                  <w:szCs w:val="28"/>
                </w:rPr>
                <w:t>278</w:t>
              </w:r>
            </w:hyperlink>
            <w:r w:rsidRPr="004E231E">
              <w:rPr>
                <w:rFonts w:ascii="Times New Roman" w:hAnsi="Times New Roman" w:cs="Times New Roman"/>
                <w:b/>
                <w:sz w:val="24"/>
                <w:szCs w:val="28"/>
              </w:rPr>
              <w:t xml:space="preserve"> и </w:t>
            </w:r>
            <w:hyperlink r:id="rId24" w:anchor="st_279" w:history="1">
              <w:r w:rsidRPr="004E231E">
                <w:rPr>
                  <w:rFonts w:ascii="Times New Roman" w:hAnsi="Times New Roman" w:cs="Times New Roman"/>
                  <w:b/>
                  <w:sz w:val="24"/>
                  <w:szCs w:val="28"/>
                </w:rPr>
                <w:t>279</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средств массовой информации.</w:t>
            </w:r>
          </w:p>
          <w:p w:rsidR="00F66DFF" w:rsidRPr="004E231E" w:rsidRDefault="008E0E43" w:rsidP="00E84532">
            <w:pPr>
              <w:pStyle w:val="tkTekst"/>
              <w:spacing w:after="0" w:line="240" w:lineRule="auto"/>
              <w:rPr>
                <w:rFonts w:ascii="Times New Roman" w:hAnsi="Times New Roman" w:cs="Times New Roman"/>
                <w:strike/>
                <w:sz w:val="24"/>
                <w:szCs w:val="28"/>
              </w:rPr>
            </w:pPr>
            <w:r w:rsidRPr="004E231E">
              <w:rPr>
                <w:rFonts w:ascii="Times New Roman" w:hAnsi="Times New Roman" w:cs="Times New Roman"/>
                <w:sz w:val="24"/>
                <w:szCs w:val="28"/>
              </w:rPr>
              <w:t xml:space="preserve">5. Дела о нарушениях, предусмотренных статьями </w:t>
            </w:r>
            <w:hyperlink r:id="rId25" w:anchor="st_280" w:history="1">
              <w:r w:rsidRPr="004E231E">
                <w:rPr>
                  <w:rFonts w:ascii="Times New Roman" w:hAnsi="Times New Roman" w:cs="Times New Roman"/>
                  <w:sz w:val="24"/>
                  <w:szCs w:val="28"/>
                </w:rPr>
                <w:t>280</w:t>
              </w:r>
            </w:hyperlink>
            <w:r w:rsidRPr="004E231E">
              <w:rPr>
                <w:rFonts w:ascii="Times New Roman" w:hAnsi="Times New Roman" w:cs="Times New Roman"/>
                <w:sz w:val="24"/>
                <w:szCs w:val="28"/>
              </w:rPr>
              <w:t>-</w:t>
            </w:r>
            <w:hyperlink r:id="rId26" w:anchor="st_283" w:history="1">
              <w:r w:rsidRPr="004E231E">
                <w:rPr>
                  <w:rFonts w:ascii="Times New Roman" w:hAnsi="Times New Roman" w:cs="Times New Roman"/>
                  <w:sz w:val="24"/>
                  <w:szCs w:val="28"/>
                </w:rPr>
                <w:t>283</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связи.</w:t>
            </w:r>
          </w:p>
        </w:tc>
        <w:tc>
          <w:tcPr>
            <w:tcW w:w="7513" w:type="dxa"/>
          </w:tcPr>
          <w:p w:rsidR="008E0E43" w:rsidRPr="004E231E" w:rsidRDefault="008E0E43"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lastRenderedPageBreak/>
              <w:t>Глава 36. Нарушения против порядка управления в сфере информационной, статистической и рекламной деятельности, кинематографии, телевидения, радиовещания и связи</w:t>
            </w:r>
          </w:p>
          <w:p w:rsidR="008E0E43" w:rsidRPr="004E231E" w:rsidRDefault="008E0E43" w:rsidP="00E84532">
            <w:pPr>
              <w:pStyle w:val="tkZagolovok3"/>
              <w:spacing w:before="0" w:after="0" w:line="240" w:lineRule="auto"/>
              <w:ind w:left="0"/>
              <w:rPr>
                <w:rFonts w:ascii="Times New Roman" w:hAnsi="Times New Roman" w:cs="Times New Roman"/>
                <w:szCs w:val="28"/>
              </w:rPr>
            </w:pP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Примечание. 1. Дела о нарушениях, предусмотренных </w:t>
            </w:r>
            <w:hyperlink r:id="rId27" w:anchor="st_275" w:history="1">
              <w:r w:rsidRPr="004E231E">
                <w:rPr>
                  <w:rFonts w:ascii="Times New Roman" w:hAnsi="Times New Roman" w:cs="Times New Roman"/>
                  <w:sz w:val="24"/>
                  <w:szCs w:val="28"/>
                </w:rPr>
                <w:t>статьей 275</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государственной регистрационной службы.</w:t>
            </w: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lastRenderedPageBreak/>
              <w:t xml:space="preserve">2. Дела о нарушениях, предусмотренных </w:t>
            </w:r>
            <w:hyperlink r:id="rId28" w:anchor="st_276" w:history="1">
              <w:r w:rsidRPr="004E231E">
                <w:rPr>
                  <w:rFonts w:ascii="Times New Roman" w:hAnsi="Times New Roman" w:cs="Times New Roman"/>
                  <w:sz w:val="24"/>
                  <w:szCs w:val="28"/>
                </w:rPr>
                <w:t>статьей 276</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архивных учреждений.</w:t>
            </w: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3. Дела о нарушениях, предусмотренных </w:t>
            </w:r>
            <w:hyperlink r:id="rId29" w:anchor="st_277" w:history="1">
              <w:r w:rsidRPr="004E231E">
                <w:rPr>
                  <w:rFonts w:ascii="Times New Roman" w:hAnsi="Times New Roman" w:cs="Times New Roman"/>
                  <w:sz w:val="24"/>
                  <w:szCs w:val="28"/>
                </w:rPr>
                <w:t>статьей 277</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антимонопольного регулирования и органами местного самоуправления.</w:t>
            </w:r>
          </w:p>
          <w:p w:rsidR="008E0E43" w:rsidRPr="004E231E" w:rsidRDefault="008E0E43"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4. Дела о нарушениях, </w:t>
            </w:r>
            <w:r w:rsidR="00326C80" w:rsidRPr="004E231E">
              <w:rPr>
                <w:rFonts w:ascii="Times New Roman" w:hAnsi="Times New Roman" w:cs="Times New Roman"/>
                <w:b/>
                <w:sz w:val="24"/>
                <w:szCs w:val="28"/>
              </w:rPr>
              <w:t>предусмотренной статьей</w:t>
            </w:r>
            <w:r w:rsidRPr="004E231E">
              <w:rPr>
                <w:rFonts w:ascii="Times New Roman" w:hAnsi="Times New Roman" w:cs="Times New Roman"/>
                <w:b/>
                <w:sz w:val="24"/>
                <w:szCs w:val="28"/>
              </w:rPr>
              <w:t xml:space="preserve"> </w:t>
            </w:r>
            <w:hyperlink r:id="rId30" w:anchor="st_278" w:history="1">
              <w:r w:rsidRPr="004E231E">
                <w:rPr>
                  <w:rFonts w:ascii="Times New Roman" w:hAnsi="Times New Roman" w:cs="Times New Roman"/>
                  <w:b/>
                  <w:sz w:val="24"/>
                  <w:szCs w:val="28"/>
                </w:rPr>
                <w:t>278</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средств массовой информации.</w:t>
            </w:r>
          </w:p>
          <w:p w:rsidR="00F66DFF" w:rsidRPr="004E231E" w:rsidRDefault="008E0E43"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sz w:val="24"/>
                <w:szCs w:val="28"/>
              </w:rPr>
              <w:t xml:space="preserve">5. Дела о нарушениях, предусмотренных статьями </w:t>
            </w:r>
            <w:hyperlink r:id="rId31" w:anchor="st_280" w:history="1">
              <w:r w:rsidRPr="004E231E">
                <w:rPr>
                  <w:rFonts w:ascii="Times New Roman" w:hAnsi="Times New Roman" w:cs="Times New Roman"/>
                  <w:sz w:val="24"/>
                  <w:szCs w:val="28"/>
                </w:rPr>
                <w:t>280</w:t>
              </w:r>
            </w:hyperlink>
            <w:r w:rsidRPr="004E231E">
              <w:rPr>
                <w:rFonts w:ascii="Times New Roman" w:hAnsi="Times New Roman" w:cs="Times New Roman"/>
                <w:sz w:val="24"/>
                <w:szCs w:val="28"/>
              </w:rPr>
              <w:t>-</w:t>
            </w:r>
            <w:hyperlink r:id="rId32" w:anchor="st_283" w:history="1">
              <w:r w:rsidRPr="004E231E">
                <w:rPr>
                  <w:rFonts w:ascii="Times New Roman" w:hAnsi="Times New Roman" w:cs="Times New Roman"/>
                  <w:sz w:val="24"/>
                  <w:szCs w:val="28"/>
                </w:rPr>
                <w:t>283</w:t>
              </w:r>
            </w:hyperlink>
            <w:r w:rsidRPr="004E231E">
              <w:rPr>
                <w:rFonts w:ascii="Times New Roman" w:hAnsi="Times New Roman" w:cs="Times New Roman"/>
                <w:sz w:val="24"/>
                <w:szCs w:val="28"/>
              </w:rPr>
              <w:t xml:space="preserve"> настоящего Кодекса, рассматриваются уполномоченным органом в сфере связи.</w:t>
            </w:r>
          </w:p>
        </w:tc>
      </w:tr>
      <w:tr w:rsidR="00F66DFF" w:rsidRPr="004E231E" w:rsidTr="002C5253">
        <w:tc>
          <w:tcPr>
            <w:tcW w:w="7655" w:type="dxa"/>
          </w:tcPr>
          <w:p w:rsidR="00F66DFF" w:rsidRPr="004E231E" w:rsidRDefault="00F66DFF"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lastRenderedPageBreak/>
              <w:t>Статья 277. Нарушение правил заказа, производства и распространения рекламы</w:t>
            </w:r>
          </w:p>
          <w:p w:rsidR="00F66DFF" w:rsidRPr="004E231E" w:rsidRDefault="00F66DFF"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Нарушение правил заказа, производства и распространения рекламы -</w:t>
            </w:r>
            <w:r w:rsidR="00BF3A9C" w:rsidRPr="004E231E">
              <w:rPr>
                <w:rFonts w:ascii="Times New Roman" w:hAnsi="Times New Roman" w:cs="Times New Roman"/>
                <w:b/>
                <w:sz w:val="24"/>
                <w:szCs w:val="28"/>
              </w:rPr>
              <w:t xml:space="preserve"> </w:t>
            </w:r>
          </w:p>
          <w:p w:rsidR="00F66DFF" w:rsidRPr="004E231E" w:rsidRDefault="00F66DFF"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b/>
                <w:sz w:val="24"/>
                <w:szCs w:val="28"/>
              </w:rPr>
              <w:t>влечет наложение штрафа 3 категории.</w:t>
            </w:r>
          </w:p>
        </w:tc>
        <w:tc>
          <w:tcPr>
            <w:tcW w:w="7513" w:type="dxa"/>
          </w:tcPr>
          <w:p w:rsidR="0050260E" w:rsidRPr="004E231E" w:rsidRDefault="0050260E"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Статья 277. Нарушение законодательства о рекламе</w:t>
            </w:r>
          </w:p>
          <w:p w:rsidR="0050260E" w:rsidRPr="004E231E" w:rsidRDefault="0050260E"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 xml:space="preserve">Нарушение рекламодателем, </w:t>
            </w:r>
            <w:proofErr w:type="spellStart"/>
            <w:r w:rsidRPr="004E231E">
              <w:rPr>
                <w:rFonts w:ascii="Times New Roman" w:hAnsi="Times New Roman" w:cs="Times New Roman"/>
                <w:b/>
                <w:sz w:val="24"/>
                <w:szCs w:val="28"/>
              </w:rPr>
              <w:t>рекламопроизводителем</w:t>
            </w:r>
            <w:proofErr w:type="spellEnd"/>
            <w:r w:rsidRPr="004E231E">
              <w:rPr>
                <w:rFonts w:ascii="Times New Roman" w:hAnsi="Times New Roman" w:cs="Times New Roman"/>
                <w:b/>
                <w:sz w:val="24"/>
                <w:szCs w:val="28"/>
              </w:rPr>
              <w:t xml:space="preserve"> или </w:t>
            </w:r>
            <w:proofErr w:type="spellStart"/>
            <w:r w:rsidRPr="004E231E">
              <w:rPr>
                <w:rFonts w:ascii="Times New Roman" w:hAnsi="Times New Roman" w:cs="Times New Roman"/>
                <w:b/>
                <w:sz w:val="24"/>
                <w:szCs w:val="28"/>
              </w:rPr>
              <w:t>рекламораспространителем</w:t>
            </w:r>
            <w:proofErr w:type="spellEnd"/>
            <w:r w:rsidRPr="004E231E">
              <w:rPr>
                <w:rFonts w:ascii="Times New Roman" w:hAnsi="Times New Roman" w:cs="Times New Roman"/>
                <w:b/>
                <w:sz w:val="24"/>
                <w:szCs w:val="28"/>
              </w:rPr>
              <w:t xml:space="preserve"> норм, предусмотренных законодательством о рекламе, –</w:t>
            </w:r>
          </w:p>
          <w:p w:rsidR="00F66DFF" w:rsidRPr="004E231E" w:rsidRDefault="0050260E"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b/>
                <w:sz w:val="24"/>
                <w:szCs w:val="28"/>
              </w:rPr>
              <w:t>влечет наложение штрафа 3 категории.</w:t>
            </w:r>
          </w:p>
        </w:tc>
      </w:tr>
      <w:tr w:rsidR="00603409" w:rsidRPr="004E231E" w:rsidTr="002C5253">
        <w:tc>
          <w:tcPr>
            <w:tcW w:w="7655" w:type="dxa"/>
          </w:tcPr>
          <w:p w:rsidR="00603409" w:rsidRPr="004E231E" w:rsidRDefault="00603409" w:rsidP="00E84532">
            <w:pPr>
              <w:pStyle w:val="tkZagolovok5"/>
              <w:spacing w:before="0" w:after="0" w:line="240" w:lineRule="auto"/>
              <w:rPr>
                <w:rFonts w:ascii="Times New Roman" w:hAnsi="Times New Roman" w:cs="Times New Roman"/>
                <w:strike/>
                <w:sz w:val="24"/>
                <w:szCs w:val="28"/>
              </w:rPr>
            </w:pPr>
            <w:r w:rsidRPr="004E231E">
              <w:rPr>
                <w:rFonts w:ascii="Times New Roman" w:hAnsi="Times New Roman" w:cs="Times New Roman"/>
                <w:strike/>
                <w:sz w:val="24"/>
                <w:szCs w:val="28"/>
              </w:rPr>
              <w:t>Статья 279. Нарушение антимонопольных ограничений в области телерадиовещания</w:t>
            </w:r>
          </w:p>
          <w:p w:rsidR="00603409" w:rsidRPr="004E231E" w:rsidRDefault="00603409" w:rsidP="00E84532">
            <w:pPr>
              <w:pStyle w:val="tkTekst"/>
              <w:spacing w:after="0" w:line="240" w:lineRule="auto"/>
              <w:rPr>
                <w:rFonts w:ascii="Times New Roman" w:hAnsi="Times New Roman" w:cs="Times New Roman"/>
                <w:b/>
                <w:strike/>
                <w:sz w:val="24"/>
                <w:szCs w:val="28"/>
              </w:rPr>
            </w:pPr>
            <w:r w:rsidRPr="004E231E">
              <w:rPr>
                <w:rFonts w:ascii="Times New Roman" w:hAnsi="Times New Roman" w:cs="Times New Roman"/>
                <w:b/>
                <w:strike/>
                <w:sz w:val="24"/>
                <w:szCs w:val="28"/>
              </w:rPr>
              <w:t>Нарушение антимонопольных ограничений, установленных на основании закона о телевидении и радиовещании, -</w:t>
            </w:r>
          </w:p>
          <w:p w:rsidR="00603409" w:rsidRPr="004E231E" w:rsidRDefault="00603409"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trike/>
                <w:sz w:val="24"/>
                <w:szCs w:val="28"/>
              </w:rPr>
              <w:t xml:space="preserve">влечет наложение штрафа 4 категории. </w:t>
            </w:r>
          </w:p>
        </w:tc>
        <w:tc>
          <w:tcPr>
            <w:tcW w:w="7513" w:type="dxa"/>
          </w:tcPr>
          <w:p w:rsidR="00603409" w:rsidRPr="004E231E" w:rsidRDefault="00603409" w:rsidP="00E84532">
            <w:pPr>
              <w:pStyle w:val="tkTekst"/>
              <w:spacing w:after="0" w:line="240" w:lineRule="auto"/>
              <w:rPr>
                <w:rFonts w:ascii="Times New Roman" w:hAnsi="Times New Roman" w:cs="Times New Roman"/>
                <w:b/>
                <w:strike/>
                <w:color w:val="000000" w:themeColor="text1"/>
                <w:sz w:val="24"/>
                <w:szCs w:val="28"/>
              </w:rPr>
            </w:pPr>
            <w:r w:rsidRPr="004E231E">
              <w:rPr>
                <w:rFonts w:ascii="Times New Roman" w:hAnsi="Times New Roman" w:cs="Times New Roman"/>
                <w:b/>
                <w:color w:val="000000" w:themeColor="text1"/>
                <w:sz w:val="24"/>
                <w:szCs w:val="28"/>
              </w:rPr>
              <w:t>Признать утратившей силу</w:t>
            </w:r>
          </w:p>
          <w:p w:rsidR="00603409" w:rsidRPr="004E231E" w:rsidRDefault="00603409" w:rsidP="00E84532">
            <w:pPr>
              <w:pStyle w:val="tkTekst"/>
              <w:spacing w:after="0" w:line="240" w:lineRule="auto"/>
              <w:rPr>
                <w:rFonts w:ascii="Times New Roman" w:hAnsi="Times New Roman" w:cs="Times New Roman"/>
                <w:b/>
                <w:sz w:val="24"/>
                <w:szCs w:val="28"/>
              </w:rPr>
            </w:pPr>
          </w:p>
        </w:tc>
      </w:tr>
      <w:tr w:rsidR="00F66DFF" w:rsidRPr="004E231E" w:rsidTr="002C5253">
        <w:tc>
          <w:tcPr>
            <w:tcW w:w="15168" w:type="dxa"/>
            <w:gridSpan w:val="2"/>
          </w:tcPr>
          <w:p w:rsidR="00F66DFF" w:rsidRPr="004E231E" w:rsidRDefault="00F66DFF" w:rsidP="00E84532">
            <w:pPr>
              <w:pStyle w:val="tkForma"/>
              <w:spacing w:after="0" w:line="240" w:lineRule="auto"/>
              <w:rPr>
                <w:rFonts w:ascii="Times New Roman" w:hAnsi="Times New Roman" w:cs="Times New Roman"/>
                <w:caps w:val="0"/>
                <w:szCs w:val="28"/>
              </w:rPr>
            </w:pPr>
            <w:r w:rsidRPr="004E231E">
              <w:rPr>
                <w:rFonts w:ascii="Times New Roman" w:hAnsi="Times New Roman" w:cs="Times New Roman"/>
                <w:caps w:val="0"/>
                <w:szCs w:val="28"/>
              </w:rPr>
              <w:t xml:space="preserve">Закон Кыргызской Республики «О конкуренции» </w:t>
            </w:r>
          </w:p>
        </w:tc>
      </w:tr>
      <w:tr w:rsidR="00F66DFF" w:rsidRPr="004E231E" w:rsidTr="002C5253">
        <w:tc>
          <w:tcPr>
            <w:tcW w:w="7655" w:type="dxa"/>
          </w:tcPr>
          <w:p w:rsidR="00F66DFF" w:rsidRPr="004E231E" w:rsidRDefault="00F66DFF" w:rsidP="00E84532">
            <w:pPr>
              <w:ind w:firstLine="567"/>
              <w:rPr>
                <w:rFonts w:ascii="Times New Roman" w:hAnsi="Times New Roman" w:cs="Times New Roman"/>
                <w:b/>
                <w:sz w:val="24"/>
                <w:szCs w:val="28"/>
              </w:rPr>
            </w:pPr>
            <w:r w:rsidRPr="004E231E">
              <w:rPr>
                <w:rFonts w:ascii="Times New Roman" w:hAnsi="Times New Roman" w:cs="Times New Roman"/>
                <w:b/>
                <w:sz w:val="24"/>
                <w:szCs w:val="28"/>
              </w:rPr>
              <w:t>Статья 17. Меры ответственности</w:t>
            </w:r>
          </w:p>
          <w:p w:rsidR="00F66DFF" w:rsidRPr="004E231E" w:rsidRDefault="00F66DFF"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Лица, виновные в нарушении антимонопольного законодательства, привлекаются к ответственности в соответствии с законодательством Кыргызской Республики.</w:t>
            </w:r>
          </w:p>
          <w:p w:rsidR="00F66DFF" w:rsidRPr="004E231E" w:rsidRDefault="00F66DFF"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Привлечение к ответственности не освобождает виновных лиц от обязанности исполнить решение антимонопольного органа.</w:t>
            </w:r>
          </w:p>
          <w:p w:rsidR="00F66DFF" w:rsidRPr="004E231E" w:rsidRDefault="00F66DFF" w:rsidP="00E84532">
            <w:pPr>
              <w:pStyle w:val="tkForma"/>
              <w:spacing w:after="0" w:line="240" w:lineRule="auto"/>
              <w:rPr>
                <w:rFonts w:ascii="Times New Roman" w:hAnsi="Times New Roman" w:cs="Times New Roman"/>
                <w:bCs w:val="0"/>
                <w:caps w:val="0"/>
                <w:szCs w:val="28"/>
              </w:rPr>
            </w:pPr>
          </w:p>
        </w:tc>
        <w:tc>
          <w:tcPr>
            <w:tcW w:w="7513" w:type="dxa"/>
          </w:tcPr>
          <w:p w:rsidR="0050260E" w:rsidRPr="004E231E" w:rsidRDefault="0050260E"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 xml:space="preserve">Статья 17. Меры ответственности </w:t>
            </w:r>
          </w:p>
          <w:p w:rsidR="0050260E" w:rsidRPr="004E231E" w:rsidRDefault="0050260E"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Лица, виновные в нарушении антимонопольного законодательства, привлекаются к ответственности в соответствии с настоящим Законом, Кодексом Кыргызской Республики о нарушениях, Кодексом Кыргызской Республики проступках, Уголовным кодексом Кыргызской Республики.</w:t>
            </w:r>
          </w:p>
          <w:p w:rsidR="0050260E" w:rsidRPr="004E231E" w:rsidRDefault="0050260E" w:rsidP="00E84532">
            <w:pPr>
              <w:ind w:firstLine="567"/>
              <w:jc w:val="both"/>
              <w:rPr>
                <w:rFonts w:ascii="Times New Roman" w:hAnsi="Times New Roman" w:cs="Times New Roman"/>
                <w:b/>
                <w:sz w:val="24"/>
                <w:szCs w:val="28"/>
              </w:rPr>
            </w:pPr>
            <w:r w:rsidRPr="00F31F2B">
              <w:rPr>
                <w:rFonts w:ascii="Times New Roman" w:hAnsi="Times New Roman" w:cs="Times New Roman"/>
                <w:b/>
                <w:sz w:val="24"/>
                <w:szCs w:val="28"/>
              </w:rPr>
              <w:t>Привлечение к ответственности в виде изъятия дохода от монополистической деятельности осуществляется по итогам рассмотрения дела о нарушении антимонопольного законодательства Кыргызской Республики.</w:t>
            </w:r>
          </w:p>
          <w:p w:rsidR="0050260E" w:rsidRPr="004E231E" w:rsidRDefault="0050260E"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lastRenderedPageBreak/>
              <w:t>Признание хозяйствующим субъектом нарушения и оказание содействия в ходе рассмотрения дела о нарушении антимонопольного законодательства является обстоятельствами, смягчающими ответственность при принятии решения об изъятии дохода от монополистической деятельности. Порядок смягчения ответственности при принятии решении об изъятии дохода от монополистической деятельности определяется Правительством Кыргызской Республики.</w:t>
            </w:r>
          </w:p>
          <w:p w:rsidR="00F66DFF" w:rsidRPr="004E231E" w:rsidRDefault="0050260E"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Привлечение к ответственности не освобождает виновных лиц от обязанности исполнить решение антимонопольного органа.</w:t>
            </w:r>
          </w:p>
        </w:tc>
      </w:tr>
      <w:tr w:rsidR="00F66DFF" w:rsidRPr="004E231E" w:rsidTr="002C5253">
        <w:tc>
          <w:tcPr>
            <w:tcW w:w="7655" w:type="dxa"/>
          </w:tcPr>
          <w:p w:rsidR="00F66DFF" w:rsidRPr="004E231E" w:rsidRDefault="00F66DFF"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lastRenderedPageBreak/>
              <w:t>Статья 20. Право обжалования решений антимонопольного органа</w:t>
            </w:r>
          </w:p>
          <w:p w:rsidR="00F66DFF" w:rsidRPr="004E231E" w:rsidRDefault="00F66DFF" w:rsidP="00E84532">
            <w:pPr>
              <w:pStyle w:val="tkTekst"/>
              <w:spacing w:after="0" w:line="240" w:lineRule="auto"/>
              <w:rPr>
                <w:rFonts w:ascii="Times New Roman" w:hAnsi="Times New Roman" w:cs="Times New Roman"/>
                <w:strike/>
                <w:sz w:val="24"/>
                <w:szCs w:val="28"/>
              </w:rPr>
            </w:pPr>
            <w:r w:rsidRPr="004E231E">
              <w:rPr>
                <w:rFonts w:ascii="Times New Roman" w:hAnsi="Times New Roman" w:cs="Times New Roman"/>
                <w:sz w:val="24"/>
                <w:szCs w:val="28"/>
              </w:rPr>
              <w:t xml:space="preserve">Государственные органы, хозяйствующие субъекты и их должностные лица вправе обжаловать решения (предписания) антимонопольного органа в порядке, предусмотренном законодательством об основах административной деятельности и административных процедурах, или в судебном порядке, а в части применения </w:t>
            </w:r>
            <w:r w:rsidRPr="004E231E">
              <w:rPr>
                <w:rFonts w:ascii="Times New Roman" w:hAnsi="Times New Roman" w:cs="Times New Roman"/>
                <w:b/>
                <w:sz w:val="24"/>
                <w:szCs w:val="28"/>
              </w:rPr>
              <w:t>административных взысканий - законодательством об административной ответственности.</w:t>
            </w:r>
          </w:p>
        </w:tc>
        <w:tc>
          <w:tcPr>
            <w:tcW w:w="7513" w:type="dxa"/>
          </w:tcPr>
          <w:p w:rsidR="00F66DFF" w:rsidRPr="004E231E" w:rsidRDefault="00F66DFF"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Статья 20. Право обжалования решений антимонопольного органа</w:t>
            </w:r>
          </w:p>
          <w:p w:rsidR="00F66DFF" w:rsidRPr="004E231E" w:rsidRDefault="00F66DFF"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sz w:val="24"/>
                <w:szCs w:val="28"/>
              </w:rPr>
              <w:t xml:space="preserve">Государственные органы, хозяйствующие субъекты и их должностные лица вправе обжаловать решения (предписания) антимонопольного органа в порядке, предусмотренном законодательством об основах административной деятельности и административных процедурах, или в судебном порядке, а в части применения </w:t>
            </w:r>
            <w:r w:rsidRPr="004E231E">
              <w:rPr>
                <w:rFonts w:ascii="Times New Roman" w:hAnsi="Times New Roman" w:cs="Times New Roman"/>
                <w:b/>
                <w:sz w:val="24"/>
                <w:szCs w:val="28"/>
              </w:rPr>
              <w:t>взысканий –</w:t>
            </w:r>
            <w:r w:rsidRPr="004E231E">
              <w:rPr>
                <w:rFonts w:ascii="Times New Roman" w:hAnsi="Times New Roman" w:cs="Times New Roman"/>
                <w:sz w:val="24"/>
                <w:szCs w:val="28"/>
              </w:rPr>
              <w:t xml:space="preserve"> </w:t>
            </w:r>
            <w:r w:rsidRPr="004E231E">
              <w:rPr>
                <w:rFonts w:ascii="Times New Roman" w:hAnsi="Times New Roman" w:cs="Times New Roman"/>
                <w:b/>
                <w:sz w:val="24"/>
                <w:szCs w:val="28"/>
              </w:rPr>
              <w:t>Кодексом Кыргызской Республики о нарушениях.</w:t>
            </w:r>
          </w:p>
        </w:tc>
      </w:tr>
      <w:tr w:rsidR="00F66DFF" w:rsidRPr="004E231E" w:rsidTr="002C5253">
        <w:tc>
          <w:tcPr>
            <w:tcW w:w="15168" w:type="dxa"/>
            <w:gridSpan w:val="2"/>
          </w:tcPr>
          <w:p w:rsidR="00F66DFF" w:rsidRPr="004E231E" w:rsidRDefault="00F66DFF" w:rsidP="00E84532">
            <w:pPr>
              <w:pStyle w:val="tkForma"/>
              <w:spacing w:after="0" w:line="240" w:lineRule="auto"/>
              <w:ind w:left="5" w:right="0"/>
              <w:rPr>
                <w:rFonts w:ascii="Times New Roman" w:hAnsi="Times New Roman" w:cs="Times New Roman"/>
                <w:caps w:val="0"/>
                <w:szCs w:val="28"/>
              </w:rPr>
            </w:pPr>
            <w:r w:rsidRPr="004E231E">
              <w:rPr>
                <w:rFonts w:ascii="Times New Roman" w:hAnsi="Times New Roman" w:cs="Times New Roman"/>
                <w:caps w:val="0"/>
                <w:szCs w:val="28"/>
              </w:rPr>
              <w:t xml:space="preserve">Закон Кыргызской Республики «О естественных монополиях в Кыргызской Республике» </w:t>
            </w:r>
          </w:p>
        </w:tc>
      </w:tr>
      <w:tr w:rsidR="00F66DFF" w:rsidRPr="004E231E" w:rsidTr="002C5253">
        <w:tc>
          <w:tcPr>
            <w:tcW w:w="7655" w:type="dxa"/>
          </w:tcPr>
          <w:p w:rsidR="00F66DFF" w:rsidRPr="004E231E" w:rsidRDefault="00F66DFF"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t>Статья 12. Последствия нарушения настоящего Закона</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1. В случае нарушения настоящего Закона субъекты естественных монополий (их руководители), государственные органы и органы местного самоуправления (их должностные лица) в соответствии с решениями (предписаниями) уполномоченного органа обязаны:</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прекратить нарушение настоящего Закона и устранить его последствия;</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восстановить первоначальное положение или совершить иные действия, указанные в решении (предписании);</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отменить и (или) изменить акт, не соответствующий настоящему Закону;</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заключить договор с потребителем (абонентом), подлежащим обязательному обслуживанию;</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внести изменения в договор с потребителем (абонентом);</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lastRenderedPageBreak/>
              <w:t>уплатить штраф или нести другую ответственность, определяемую законодательством Кыргызской Республики;</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возместить причиненные убытки и (или) ущерб.</w:t>
            </w:r>
          </w:p>
          <w:p w:rsidR="00F66DFF" w:rsidRPr="004E231E" w:rsidRDefault="00F66DFF" w:rsidP="00E84532">
            <w:pPr>
              <w:jc w:val="both"/>
              <w:rPr>
                <w:rFonts w:ascii="Times New Roman" w:hAnsi="Times New Roman" w:cs="Times New Roman"/>
                <w:b/>
                <w:bCs/>
                <w:caps/>
                <w:sz w:val="24"/>
                <w:szCs w:val="28"/>
              </w:rPr>
            </w:pPr>
            <w:r w:rsidRPr="004E231E">
              <w:rPr>
                <w:rFonts w:ascii="Times New Roman" w:hAnsi="Times New Roman" w:cs="Times New Roman"/>
                <w:sz w:val="24"/>
                <w:szCs w:val="28"/>
              </w:rPr>
              <w:t xml:space="preserve">         2. Субъект естественной монополии обязан перечислять в республиканский бюджет доход, полученный им в результате нарушения настоящего Закона, в срок, установленный решением уполномоченного органа.</w:t>
            </w:r>
          </w:p>
        </w:tc>
        <w:tc>
          <w:tcPr>
            <w:tcW w:w="7513" w:type="dxa"/>
          </w:tcPr>
          <w:p w:rsidR="00F66DFF" w:rsidRPr="004E231E" w:rsidRDefault="00F66DFF" w:rsidP="00E84532">
            <w:pPr>
              <w:ind w:firstLine="567"/>
              <w:jc w:val="both"/>
              <w:rPr>
                <w:rFonts w:ascii="Times New Roman" w:hAnsi="Times New Roman" w:cs="Times New Roman"/>
                <w:b/>
                <w:sz w:val="24"/>
                <w:szCs w:val="28"/>
              </w:rPr>
            </w:pPr>
            <w:r w:rsidRPr="004E231E">
              <w:rPr>
                <w:rFonts w:ascii="Times New Roman" w:hAnsi="Times New Roman" w:cs="Times New Roman"/>
                <w:b/>
                <w:sz w:val="24"/>
                <w:szCs w:val="28"/>
              </w:rPr>
              <w:lastRenderedPageBreak/>
              <w:t>Статья 12. Последствия нарушения настоящего Закона</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1. В случае нарушения настоящего Закона субъекты естественных монополий (их руководители), государственные органы и органы местного самоуправления (их должностные лица) в соответствии с решениями (предписаниями) уполномоченного органа обязаны:</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прекратить нарушение настоящего Закона и устранить его последствия;</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восстановить первоначальное положение или совершить иные действия, указанные в решении (предписании);</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отменить и (или) изменить акт, не соответствующий настоящему Закону;</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заключить договор с потребителем (абонентом), подлежащим обязательному обслуживанию;</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внести изменения в договор с потребителем (абонентом);</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lastRenderedPageBreak/>
              <w:t>уплатить штраф или нести другую ответственность, определяемую законодательством Кыргызской Республики;</w:t>
            </w:r>
          </w:p>
          <w:p w:rsidR="00F66DFF" w:rsidRPr="004E231E" w:rsidRDefault="00F66DFF" w:rsidP="00E84532">
            <w:pPr>
              <w:ind w:firstLine="567"/>
              <w:jc w:val="both"/>
              <w:rPr>
                <w:rFonts w:ascii="Times New Roman" w:hAnsi="Times New Roman" w:cs="Times New Roman"/>
                <w:sz w:val="24"/>
                <w:szCs w:val="28"/>
              </w:rPr>
            </w:pPr>
            <w:r w:rsidRPr="004E231E">
              <w:rPr>
                <w:rFonts w:ascii="Times New Roman" w:hAnsi="Times New Roman" w:cs="Times New Roman"/>
                <w:sz w:val="24"/>
                <w:szCs w:val="28"/>
              </w:rPr>
              <w:t>возместить причиненные убытки и (или) ущерб.</w:t>
            </w:r>
          </w:p>
          <w:p w:rsidR="0050260E" w:rsidRPr="004E231E" w:rsidRDefault="0050260E"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1</w:t>
            </w:r>
            <w:r w:rsidRPr="004E231E">
              <w:rPr>
                <w:rFonts w:ascii="Times New Roman" w:hAnsi="Times New Roman" w:cs="Times New Roman"/>
                <w:b/>
                <w:sz w:val="24"/>
                <w:szCs w:val="28"/>
                <w:vertAlign w:val="superscript"/>
              </w:rPr>
              <w:t>1</w:t>
            </w:r>
            <w:r w:rsidRPr="004E231E">
              <w:rPr>
                <w:rFonts w:ascii="Times New Roman" w:hAnsi="Times New Roman" w:cs="Times New Roman"/>
                <w:b/>
                <w:sz w:val="24"/>
                <w:szCs w:val="28"/>
              </w:rPr>
              <w:t>. Лица, виновные в нарушении антимонопольного законодательства, привлекаются к ответственности в соответствии с настоящим Законом, Кодексом Кыргызской Республики о нарушениях, Кодексом Кыргызской Республики проступках.</w:t>
            </w:r>
          </w:p>
          <w:p w:rsidR="0050260E" w:rsidRPr="004E231E" w:rsidRDefault="0050260E"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Привлечение субъекта естественных монополий к ответственности в виде изъятия дохода от монополистической деятельности осуществляется по итогам рассмотрения дела о нарушении антимонопольного законодательства Кыргызской Республики.</w:t>
            </w:r>
          </w:p>
          <w:p w:rsidR="0050260E" w:rsidRPr="004E231E" w:rsidRDefault="0050260E" w:rsidP="00E84532">
            <w:pPr>
              <w:pStyle w:val="tkTekst"/>
              <w:spacing w:after="0" w:line="240" w:lineRule="auto"/>
              <w:rPr>
                <w:rFonts w:ascii="Times New Roman" w:hAnsi="Times New Roman" w:cs="Times New Roman"/>
                <w:b/>
                <w:sz w:val="24"/>
                <w:szCs w:val="28"/>
              </w:rPr>
            </w:pPr>
            <w:r w:rsidRPr="004E231E">
              <w:rPr>
                <w:rFonts w:ascii="Times New Roman" w:hAnsi="Times New Roman" w:cs="Times New Roman"/>
                <w:b/>
                <w:sz w:val="24"/>
                <w:szCs w:val="28"/>
              </w:rPr>
              <w:t>Признание субъектом естественных монополий нарушения и оказание содействия в ходе рассмотрения дела о нарушении антимонопольного законодательства являются обстоятельствами, смягчающими ответственность при изъятии дохода от монополистической деятельности. Порядок смягчения ответственности при принятии решении об изъятии дохода от монополистической деятельности определяется Правительством Кыргызской Республики.</w:t>
            </w:r>
          </w:p>
          <w:p w:rsidR="0050260E" w:rsidRPr="004E231E" w:rsidRDefault="0050260E" w:rsidP="00E84532">
            <w:pPr>
              <w:pStyle w:val="tkTekst"/>
              <w:spacing w:after="0" w:line="240" w:lineRule="auto"/>
              <w:rPr>
                <w:rFonts w:ascii="Times New Roman" w:hAnsi="Times New Roman" w:cs="Times New Roman"/>
                <w:sz w:val="24"/>
                <w:szCs w:val="28"/>
              </w:rPr>
            </w:pPr>
            <w:r w:rsidRPr="004E231E">
              <w:rPr>
                <w:rFonts w:ascii="Times New Roman" w:hAnsi="Times New Roman" w:cs="Times New Roman"/>
                <w:b/>
                <w:sz w:val="24"/>
                <w:szCs w:val="28"/>
              </w:rPr>
              <w:t>Привлечение к ответственности не освобождает виновных лиц от обязанности исполнить решение антимонопольного органа.</w:t>
            </w:r>
          </w:p>
          <w:p w:rsidR="00F66DFF" w:rsidRPr="004E231E" w:rsidRDefault="00F66DFF" w:rsidP="00E84532">
            <w:pPr>
              <w:ind w:firstLine="567"/>
              <w:jc w:val="both"/>
              <w:rPr>
                <w:rFonts w:ascii="Times New Roman" w:hAnsi="Times New Roman" w:cs="Times New Roman"/>
                <w:b/>
                <w:bCs/>
                <w:caps/>
                <w:sz w:val="24"/>
                <w:szCs w:val="28"/>
              </w:rPr>
            </w:pPr>
            <w:r w:rsidRPr="004E231E">
              <w:rPr>
                <w:rFonts w:ascii="Times New Roman" w:hAnsi="Times New Roman" w:cs="Times New Roman"/>
                <w:sz w:val="24"/>
                <w:szCs w:val="28"/>
              </w:rPr>
              <w:t>2. Субъект естественной монополии обязан перечислять в республиканский бюджет доход, полученный им в результате нарушения настоящего Закона, в срок, установленный решением уполномоченного органа.</w:t>
            </w:r>
          </w:p>
        </w:tc>
      </w:tr>
    </w:tbl>
    <w:p w:rsidR="00DA6349" w:rsidRPr="004E231E" w:rsidRDefault="00DA6349" w:rsidP="00E84532">
      <w:pPr>
        <w:spacing w:after="0" w:line="240" w:lineRule="auto"/>
        <w:rPr>
          <w:rFonts w:ascii="Times New Roman" w:hAnsi="Times New Roman" w:cs="Times New Roman"/>
          <w:b/>
          <w:szCs w:val="24"/>
        </w:rPr>
      </w:pPr>
    </w:p>
    <w:p w:rsidR="00676ECE" w:rsidRPr="004E231E" w:rsidRDefault="00676ECE" w:rsidP="00E84532">
      <w:pPr>
        <w:spacing w:after="0" w:line="240" w:lineRule="auto"/>
        <w:rPr>
          <w:rFonts w:ascii="Times New Roman" w:hAnsi="Times New Roman" w:cs="Times New Roman"/>
          <w:b/>
          <w:szCs w:val="24"/>
        </w:rPr>
      </w:pPr>
    </w:p>
    <w:p w:rsidR="004E0AA1" w:rsidRPr="004E231E" w:rsidRDefault="004E0AA1" w:rsidP="00E84532">
      <w:pPr>
        <w:spacing w:after="0" w:line="240" w:lineRule="auto"/>
        <w:rPr>
          <w:rFonts w:ascii="Times New Roman" w:hAnsi="Times New Roman" w:cs="Times New Roman"/>
          <w:b/>
          <w:szCs w:val="24"/>
        </w:rPr>
      </w:pPr>
    </w:p>
    <w:p w:rsidR="00E84532" w:rsidRPr="00E84532" w:rsidRDefault="00E84532" w:rsidP="00E84532">
      <w:pPr>
        <w:tabs>
          <w:tab w:val="center" w:pos="4677"/>
          <w:tab w:val="right" w:pos="9355"/>
        </w:tabs>
        <w:spacing w:after="0" w:line="240" w:lineRule="auto"/>
        <w:ind w:left="1418"/>
        <w:rPr>
          <w:rFonts w:ascii="Times New Roman" w:eastAsia="Calibri" w:hAnsi="Times New Roman" w:cs="Times New Roman"/>
          <w:b/>
          <w:sz w:val="24"/>
          <w:szCs w:val="24"/>
          <w:lang w:eastAsia="ru-RU"/>
        </w:rPr>
      </w:pPr>
      <w:r w:rsidRPr="00E84532">
        <w:rPr>
          <w:rFonts w:ascii="Times New Roman" w:eastAsia="Calibri" w:hAnsi="Times New Roman" w:cs="Times New Roman"/>
          <w:b/>
          <w:sz w:val="24"/>
          <w:szCs w:val="24"/>
          <w:lang w:eastAsia="ru-RU"/>
        </w:rPr>
        <w:t>Вице-премьер-министр –</w:t>
      </w:r>
    </w:p>
    <w:p w:rsidR="00E84532" w:rsidRPr="00E84532" w:rsidRDefault="00E84532" w:rsidP="00E84532">
      <w:pPr>
        <w:tabs>
          <w:tab w:val="center" w:pos="4677"/>
          <w:tab w:val="right" w:pos="9355"/>
        </w:tabs>
        <w:spacing w:after="0" w:line="240" w:lineRule="auto"/>
        <w:ind w:left="1418"/>
        <w:rPr>
          <w:rFonts w:ascii="Times New Roman" w:eastAsia="Calibri" w:hAnsi="Times New Roman" w:cs="Times New Roman"/>
          <w:b/>
          <w:sz w:val="24"/>
          <w:szCs w:val="24"/>
          <w:lang w:eastAsia="ru-RU"/>
        </w:rPr>
      </w:pPr>
      <w:r w:rsidRPr="00E84532">
        <w:rPr>
          <w:rFonts w:ascii="Times New Roman" w:eastAsia="Calibri" w:hAnsi="Times New Roman" w:cs="Times New Roman"/>
          <w:b/>
          <w:sz w:val="24"/>
          <w:szCs w:val="24"/>
          <w:lang w:eastAsia="ru-RU"/>
        </w:rPr>
        <w:t>министр экономики и финансов</w:t>
      </w:r>
    </w:p>
    <w:p w:rsidR="00554915" w:rsidRPr="00E84532" w:rsidRDefault="00E84532" w:rsidP="00E84532">
      <w:pPr>
        <w:spacing w:after="0" w:line="240" w:lineRule="auto"/>
        <w:ind w:left="1418"/>
        <w:rPr>
          <w:rFonts w:ascii="Times New Roman" w:hAnsi="Times New Roman" w:cs="Times New Roman"/>
          <w:b/>
          <w:sz w:val="28"/>
          <w:szCs w:val="28"/>
        </w:rPr>
      </w:pPr>
      <w:r w:rsidRPr="00E84532">
        <w:rPr>
          <w:rFonts w:ascii="Times New Roman" w:eastAsia="Calibri" w:hAnsi="Times New Roman" w:cs="Times New Roman"/>
          <w:b/>
          <w:sz w:val="24"/>
          <w:szCs w:val="24"/>
          <w:lang w:eastAsia="ru-RU"/>
        </w:rPr>
        <w:t>Кыргызской Республики</w:t>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r w:rsidRPr="00E84532">
        <w:rPr>
          <w:rFonts w:ascii="Times New Roman" w:eastAsia="Calibri" w:hAnsi="Times New Roman" w:cs="Times New Roman"/>
          <w:b/>
          <w:sz w:val="24"/>
          <w:szCs w:val="24"/>
          <w:lang w:eastAsia="ru-RU"/>
        </w:rPr>
        <w:tab/>
      </w:r>
      <w:bookmarkStart w:id="1" w:name="_GoBack"/>
      <w:bookmarkEnd w:id="1"/>
      <w:r w:rsidRPr="00E84532">
        <w:rPr>
          <w:rFonts w:ascii="Times New Roman" w:eastAsia="Calibri" w:hAnsi="Times New Roman" w:cs="Times New Roman"/>
          <w:b/>
          <w:sz w:val="24"/>
          <w:szCs w:val="24"/>
          <w:lang w:eastAsia="ru-RU"/>
        </w:rPr>
        <w:tab/>
        <w:t xml:space="preserve"> У.Т. </w:t>
      </w:r>
      <w:proofErr w:type="spellStart"/>
      <w:r w:rsidRPr="00E84532">
        <w:rPr>
          <w:rFonts w:ascii="Times New Roman" w:eastAsia="Calibri" w:hAnsi="Times New Roman" w:cs="Times New Roman"/>
          <w:b/>
          <w:sz w:val="24"/>
          <w:szCs w:val="24"/>
          <w:lang w:eastAsia="ru-RU"/>
        </w:rPr>
        <w:t>Кармышаков</w:t>
      </w:r>
      <w:proofErr w:type="spellEnd"/>
    </w:p>
    <w:sectPr w:rsidR="00554915" w:rsidRPr="00E84532" w:rsidSect="006D2342">
      <w:footerReference w:type="default" r:id="rId33"/>
      <w:pgSz w:w="16838" w:h="11906" w:orient="landscape"/>
      <w:pgMar w:top="1135" w:right="1387" w:bottom="709"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91A" w:rsidRDefault="00F0491A" w:rsidP="003324AF">
      <w:pPr>
        <w:spacing w:after="0" w:line="240" w:lineRule="auto"/>
      </w:pPr>
      <w:r>
        <w:separator/>
      </w:r>
    </w:p>
  </w:endnote>
  <w:endnote w:type="continuationSeparator" w:id="0">
    <w:p w:rsidR="00F0491A" w:rsidRDefault="00F0491A" w:rsidP="00332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351983"/>
      <w:docPartObj>
        <w:docPartGallery w:val="Page Numbers (Bottom of Page)"/>
        <w:docPartUnique/>
      </w:docPartObj>
    </w:sdtPr>
    <w:sdtEndPr/>
    <w:sdtContent>
      <w:p w:rsidR="00C81634" w:rsidRDefault="00C81634">
        <w:pPr>
          <w:pStyle w:val="aa"/>
          <w:jc w:val="right"/>
        </w:pPr>
        <w:r>
          <w:fldChar w:fldCharType="begin"/>
        </w:r>
        <w:r>
          <w:instrText>PAGE   \* MERGEFORMAT</w:instrText>
        </w:r>
        <w:r>
          <w:fldChar w:fldCharType="separate"/>
        </w:r>
        <w:r w:rsidR="00F31F2B">
          <w:rPr>
            <w:noProof/>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91A" w:rsidRDefault="00F0491A" w:rsidP="003324AF">
      <w:pPr>
        <w:spacing w:after="0" w:line="240" w:lineRule="auto"/>
      </w:pPr>
      <w:r>
        <w:separator/>
      </w:r>
    </w:p>
  </w:footnote>
  <w:footnote w:type="continuationSeparator" w:id="0">
    <w:p w:rsidR="00F0491A" w:rsidRDefault="00F0491A" w:rsidP="003324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E6D68"/>
    <w:multiLevelType w:val="hybridMultilevel"/>
    <w:tmpl w:val="E27AE596"/>
    <w:lvl w:ilvl="0" w:tplc="2EF61E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B0669AA"/>
    <w:multiLevelType w:val="hybridMultilevel"/>
    <w:tmpl w:val="E6A03100"/>
    <w:lvl w:ilvl="0" w:tplc="A8A66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12D6EE6"/>
    <w:multiLevelType w:val="hybridMultilevel"/>
    <w:tmpl w:val="F1DE5E52"/>
    <w:lvl w:ilvl="0" w:tplc="294EEAA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2A16BC8"/>
    <w:multiLevelType w:val="hybridMultilevel"/>
    <w:tmpl w:val="C07E508A"/>
    <w:lvl w:ilvl="0" w:tplc="1A0CC27C">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 w15:restartNumberingAfterBreak="0">
    <w:nsid w:val="772D5214"/>
    <w:multiLevelType w:val="hybridMultilevel"/>
    <w:tmpl w:val="0F3018FC"/>
    <w:lvl w:ilvl="0" w:tplc="42AC27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9BB"/>
    <w:rsid w:val="0000257A"/>
    <w:rsid w:val="00006D17"/>
    <w:rsid w:val="00015EB5"/>
    <w:rsid w:val="000222D6"/>
    <w:rsid w:val="000305AB"/>
    <w:rsid w:val="00030B03"/>
    <w:rsid w:val="000331D3"/>
    <w:rsid w:val="00047FF4"/>
    <w:rsid w:val="00050EF1"/>
    <w:rsid w:val="00065F53"/>
    <w:rsid w:val="0007390A"/>
    <w:rsid w:val="000747F5"/>
    <w:rsid w:val="00080E0A"/>
    <w:rsid w:val="00082A20"/>
    <w:rsid w:val="00095564"/>
    <w:rsid w:val="000A1CBD"/>
    <w:rsid w:val="000B0582"/>
    <w:rsid w:val="000B2BE5"/>
    <w:rsid w:val="000B5A4E"/>
    <w:rsid w:val="000C438D"/>
    <w:rsid w:val="000C680E"/>
    <w:rsid w:val="000D2F7E"/>
    <w:rsid w:val="000D40AC"/>
    <w:rsid w:val="000F39EC"/>
    <w:rsid w:val="0010379A"/>
    <w:rsid w:val="00106C55"/>
    <w:rsid w:val="0010712C"/>
    <w:rsid w:val="00113290"/>
    <w:rsid w:val="001512B1"/>
    <w:rsid w:val="0015757A"/>
    <w:rsid w:val="00167380"/>
    <w:rsid w:val="001946AB"/>
    <w:rsid w:val="001A3237"/>
    <w:rsid w:val="001A46C5"/>
    <w:rsid w:val="001B376C"/>
    <w:rsid w:val="001D4DF0"/>
    <w:rsid w:val="001D7871"/>
    <w:rsid w:val="001E23A0"/>
    <w:rsid w:val="001F1AD0"/>
    <w:rsid w:val="00212B29"/>
    <w:rsid w:val="00214D4F"/>
    <w:rsid w:val="00217054"/>
    <w:rsid w:val="00224178"/>
    <w:rsid w:val="00251098"/>
    <w:rsid w:val="002603E3"/>
    <w:rsid w:val="00260556"/>
    <w:rsid w:val="00264904"/>
    <w:rsid w:val="002721B4"/>
    <w:rsid w:val="00275644"/>
    <w:rsid w:val="002C04A3"/>
    <w:rsid w:val="002C4B0F"/>
    <w:rsid w:val="002C5253"/>
    <w:rsid w:val="002D7CBA"/>
    <w:rsid w:val="002E7C9A"/>
    <w:rsid w:val="002F1462"/>
    <w:rsid w:val="0030702D"/>
    <w:rsid w:val="00311610"/>
    <w:rsid w:val="00313AAB"/>
    <w:rsid w:val="003161C9"/>
    <w:rsid w:val="00325A76"/>
    <w:rsid w:val="00326C80"/>
    <w:rsid w:val="00332443"/>
    <w:rsid w:val="003324AF"/>
    <w:rsid w:val="00336092"/>
    <w:rsid w:val="003458F7"/>
    <w:rsid w:val="00355478"/>
    <w:rsid w:val="00355AF2"/>
    <w:rsid w:val="00367FCA"/>
    <w:rsid w:val="00370B36"/>
    <w:rsid w:val="003752FF"/>
    <w:rsid w:val="003915D6"/>
    <w:rsid w:val="003A0D5A"/>
    <w:rsid w:val="003A66D0"/>
    <w:rsid w:val="003B2B9D"/>
    <w:rsid w:val="003B5E9F"/>
    <w:rsid w:val="003C584F"/>
    <w:rsid w:val="003D13B0"/>
    <w:rsid w:val="003D1E34"/>
    <w:rsid w:val="004052AC"/>
    <w:rsid w:val="00407D3B"/>
    <w:rsid w:val="00415000"/>
    <w:rsid w:val="004170D3"/>
    <w:rsid w:val="00420755"/>
    <w:rsid w:val="00432788"/>
    <w:rsid w:val="00432C27"/>
    <w:rsid w:val="00465F68"/>
    <w:rsid w:val="00474DE8"/>
    <w:rsid w:val="00483CE4"/>
    <w:rsid w:val="00496013"/>
    <w:rsid w:val="004A2C01"/>
    <w:rsid w:val="004B44F6"/>
    <w:rsid w:val="004B7340"/>
    <w:rsid w:val="004C1926"/>
    <w:rsid w:val="004D1E51"/>
    <w:rsid w:val="004D5D35"/>
    <w:rsid w:val="004E0AA1"/>
    <w:rsid w:val="004E231E"/>
    <w:rsid w:val="004E78A3"/>
    <w:rsid w:val="005019CF"/>
    <w:rsid w:val="0050260E"/>
    <w:rsid w:val="00513746"/>
    <w:rsid w:val="00535F78"/>
    <w:rsid w:val="005416A2"/>
    <w:rsid w:val="005535F3"/>
    <w:rsid w:val="00553653"/>
    <w:rsid w:val="00554915"/>
    <w:rsid w:val="005758F5"/>
    <w:rsid w:val="005869C7"/>
    <w:rsid w:val="0059432F"/>
    <w:rsid w:val="005D01AE"/>
    <w:rsid w:val="005D0903"/>
    <w:rsid w:val="005E6539"/>
    <w:rsid w:val="005F763C"/>
    <w:rsid w:val="00602DCF"/>
    <w:rsid w:val="00603409"/>
    <w:rsid w:val="00605F18"/>
    <w:rsid w:val="00611D3D"/>
    <w:rsid w:val="00614994"/>
    <w:rsid w:val="00616199"/>
    <w:rsid w:val="00620094"/>
    <w:rsid w:val="00622FA2"/>
    <w:rsid w:val="0063229C"/>
    <w:rsid w:val="00641C5D"/>
    <w:rsid w:val="00642D28"/>
    <w:rsid w:val="00643536"/>
    <w:rsid w:val="00643CB7"/>
    <w:rsid w:val="006472C9"/>
    <w:rsid w:val="006519FD"/>
    <w:rsid w:val="006649B7"/>
    <w:rsid w:val="00676ECE"/>
    <w:rsid w:val="0068569A"/>
    <w:rsid w:val="00687F67"/>
    <w:rsid w:val="00693B8D"/>
    <w:rsid w:val="00693D9B"/>
    <w:rsid w:val="00693FCB"/>
    <w:rsid w:val="006A5655"/>
    <w:rsid w:val="006B0F98"/>
    <w:rsid w:val="006B6DB7"/>
    <w:rsid w:val="006C1A8E"/>
    <w:rsid w:val="006D2342"/>
    <w:rsid w:val="006D36D6"/>
    <w:rsid w:val="006E05D1"/>
    <w:rsid w:val="006E38DF"/>
    <w:rsid w:val="006E6DC3"/>
    <w:rsid w:val="006F2166"/>
    <w:rsid w:val="00724E6B"/>
    <w:rsid w:val="00726682"/>
    <w:rsid w:val="00733D46"/>
    <w:rsid w:val="00736A43"/>
    <w:rsid w:val="00750C54"/>
    <w:rsid w:val="00757329"/>
    <w:rsid w:val="0079184B"/>
    <w:rsid w:val="007A5FA7"/>
    <w:rsid w:val="007B16A9"/>
    <w:rsid w:val="007B3627"/>
    <w:rsid w:val="007C38DC"/>
    <w:rsid w:val="007C5774"/>
    <w:rsid w:val="007D262A"/>
    <w:rsid w:val="007E09C0"/>
    <w:rsid w:val="007E1B20"/>
    <w:rsid w:val="007F4BDD"/>
    <w:rsid w:val="007F4FA6"/>
    <w:rsid w:val="008141C4"/>
    <w:rsid w:val="00822FF2"/>
    <w:rsid w:val="00827581"/>
    <w:rsid w:val="00845748"/>
    <w:rsid w:val="008466BF"/>
    <w:rsid w:val="008657EE"/>
    <w:rsid w:val="00870EE1"/>
    <w:rsid w:val="008943C9"/>
    <w:rsid w:val="00895F91"/>
    <w:rsid w:val="00897664"/>
    <w:rsid w:val="008B0B79"/>
    <w:rsid w:val="008B15B2"/>
    <w:rsid w:val="008B53E1"/>
    <w:rsid w:val="008B5F21"/>
    <w:rsid w:val="008B72E6"/>
    <w:rsid w:val="008E0E43"/>
    <w:rsid w:val="008E4B37"/>
    <w:rsid w:val="008E4B59"/>
    <w:rsid w:val="008F4C74"/>
    <w:rsid w:val="009030A1"/>
    <w:rsid w:val="00920814"/>
    <w:rsid w:val="00923869"/>
    <w:rsid w:val="00926134"/>
    <w:rsid w:val="00933675"/>
    <w:rsid w:val="00951072"/>
    <w:rsid w:val="00951A76"/>
    <w:rsid w:val="009732ED"/>
    <w:rsid w:val="00976FCF"/>
    <w:rsid w:val="009A5818"/>
    <w:rsid w:val="009D16B4"/>
    <w:rsid w:val="009E7BCF"/>
    <w:rsid w:val="009F0323"/>
    <w:rsid w:val="009F1511"/>
    <w:rsid w:val="00A355DD"/>
    <w:rsid w:val="00A42A8D"/>
    <w:rsid w:val="00A63851"/>
    <w:rsid w:val="00A755F4"/>
    <w:rsid w:val="00AE09DB"/>
    <w:rsid w:val="00AE2401"/>
    <w:rsid w:val="00AE51E9"/>
    <w:rsid w:val="00AF35F4"/>
    <w:rsid w:val="00AF5241"/>
    <w:rsid w:val="00B204ED"/>
    <w:rsid w:val="00B449BB"/>
    <w:rsid w:val="00B53843"/>
    <w:rsid w:val="00B64F78"/>
    <w:rsid w:val="00B71FA5"/>
    <w:rsid w:val="00B73C04"/>
    <w:rsid w:val="00B81FEB"/>
    <w:rsid w:val="00BD7FA6"/>
    <w:rsid w:val="00BF3A9C"/>
    <w:rsid w:val="00C156C9"/>
    <w:rsid w:val="00C221BF"/>
    <w:rsid w:val="00C23F0B"/>
    <w:rsid w:val="00C2534D"/>
    <w:rsid w:val="00C55471"/>
    <w:rsid w:val="00C56CB8"/>
    <w:rsid w:val="00C63CC3"/>
    <w:rsid w:val="00C81634"/>
    <w:rsid w:val="00C81CF9"/>
    <w:rsid w:val="00C91E1B"/>
    <w:rsid w:val="00CD1628"/>
    <w:rsid w:val="00CD1BEA"/>
    <w:rsid w:val="00CE2948"/>
    <w:rsid w:val="00D1015E"/>
    <w:rsid w:val="00D17963"/>
    <w:rsid w:val="00D27A0F"/>
    <w:rsid w:val="00D534F9"/>
    <w:rsid w:val="00D5429C"/>
    <w:rsid w:val="00D63993"/>
    <w:rsid w:val="00D76B4C"/>
    <w:rsid w:val="00D7744B"/>
    <w:rsid w:val="00D8673D"/>
    <w:rsid w:val="00DA0011"/>
    <w:rsid w:val="00DA6349"/>
    <w:rsid w:val="00DB4BA3"/>
    <w:rsid w:val="00DC39B6"/>
    <w:rsid w:val="00DE19E6"/>
    <w:rsid w:val="00DE39F6"/>
    <w:rsid w:val="00DF58C6"/>
    <w:rsid w:val="00DF6873"/>
    <w:rsid w:val="00E000A4"/>
    <w:rsid w:val="00E008BF"/>
    <w:rsid w:val="00E14665"/>
    <w:rsid w:val="00E174AF"/>
    <w:rsid w:val="00E17D92"/>
    <w:rsid w:val="00E25763"/>
    <w:rsid w:val="00E26BF7"/>
    <w:rsid w:val="00E40C75"/>
    <w:rsid w:val="00E465A8"/>
    <w:rsid w:val="00E47FD6"/>
    <w:rsid w:val="00E66326"/>
    <w:rsid w:val="00E84532"/>
    <w:rsid w:val="00E94BE3"/>
    <w:rsid w:val="00EB03B8"/>
    <w:rsid w:val="00EB1F75"/>
    <w:rsid w:val="00EB55AB"/>
    <w:rsid w:val="00EE5AFA"/>
    <w:rsid w:val="00F03CBF"/>
    <w:rsid w:val="00F0491A"/>
    <w:rsid w:val="00F064E1"/>
    <w:rsid w:val="00F10D5F"/>
    <w:rsid w:val="00F16A68"/>
    <w:rsid w:val="00F2251C"/>
    <w:rsid w:val="00F2261E"/>
    <w:rsid w:val="00F31F2B"/>
    <w:rsid w:val="00F34B2A"/>
    <w:rsid w:val="00F406B5"/>
    <w:rsid w:val="00F42302"/>
    <w:rsid w:val="00F4780E"/>
    <w:rsid w:val="00F57797"/>
    <w:rsid w:val="00F627F5"/>
    <w:rsid w:val="00F66DFF"/>
    <w:rsid w:val="00F91BDD"/>
    <w:rsid w:val="00F91FEA"/>
    <w:rsid w:val="00FA5187"/>
    <w:rsid w:val="00FD28D2"/>
    <w:rsid w:val="00FE14CC"/>
    <w:rsid w:val="00FE5A34"/>
    <w:rsid w:val="00FF26A8"/>
    <w:rsid w:val="00FF7BA6"/>
    <w:rsid w:val="00FF7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4E4ABB-5AA7-46F2-9332-403E742E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46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semiHidden/>
    <w:unhideWhenUsed/>
    <w:rsid w:val="00923869"/>
    <w:rPr>
      <w:color w:val="0000FF"/>
      <w:u w:val="single"/>
    </w:rPr>
  </w:style>
  <w:style w:type="paragraph" w:customStyle="1" w:styleId="tkZagolovok5">
    <w:name w:val="_Заголовок Статья (tkZagolovok5)"/>
    <w:basedOn w:val="a"/>
    <w:rsid w:val="00923869"/>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923869"/>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1E23A0"/>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2C4B0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C4B0F"/>
    <w:rPr>
      <w:rFonts w:ascii="Segoe UI" w:hAnsi="Segoe UI" w:cs="Segoe UI"/>
      <w:sz w:val="18"/>
      <w:szCs w:val="18"/>
    </w:rPr>
  </w:style>
  <w:style w:type="paragraph" w:customStyle="1" w:styleId="tkForma">
    <w:name w:val="_Форма (tkForma)"/>
    <w:basedOn w:val="a"/>
    <w:rsid w:val="002721B4"/>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D8673D"/>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D8673D"/>
    <w:pPr>
      <w:spacing w:after="60" w:line="276" w:lineRule="auto"/>
      <w:ind w:firstLine="567"/>
      <w:jc w:val="both"/>
    </w:pPr>
    <w:rPr>
      <w:rFonts w:ascii="Arial" w:eastAsia="Times New Roman" w:hAnsi="Arial" w:cs="Arial"/>
      <w:i/>
      <w:iCs/>
      <w:color w:val="006600"/>
      <w:sz w:val="20"/>
      <w:szCs w:val="20"/>
      <w:lang w:eastAsia="ru-RU"/>
    </w:rPr>
  </w:style>
  <w:style w:type="paragraph" w:styleId="a7">
    <w:name w:val="List Paragraph"/>
    <w:basedOn w:val="a"/>
    <w:uiPriority w:val="34"/>
    <w:qFormat/>
    <w:rsid w:val="008B0B79"/>
    <w:pPr>
      <w:ind w:left="720"/>
      <w:contextualSpacing/>
    </w:pPr>
  </w:style>
  <w:style w:type="paragraph" w:styleId="a8">
    <w:name w:val="header"/>
    <w:basedOn w:val="a"/>
    <w:link w:val="a9"/>
    <w:uiPriority w:val="99"/>
    <w:unhideWhenUsed/>
    <w:rsid w:val="003324A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324AF"/>
  </w:style>
  <w:style w:type="paragraph" w:styleId="aa">
    <w:name w:val="footer"/>
    <w:basedOn w:val="a"/>
    <w:link w:val="ab"/>
    <w:uiPriority w:val="99"/>
    <w:unhideWhenUsed/>
    <w:rsid w:val="003324A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324AF"/>
  </w:style>
  <w:style w:type="paragraph" w:customStyle="1" w:styleId="ac">
    <w:name w:val="По умолчанию"/>
    <w:rsid w:val="009D16B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character" w:customStyle="1" w:styleId="s0">
    <w:name w:val="s0"/>
    <w:basedOn w:val="a0"/>
    <w:rsid w:val="00620094"/>
  </w:style>
  <w:style w:type="paragraph" w:customStyle="1" w:styleId="j19">
    <w:name w:val="j19"/>
    <w:basedOn w:val="a"/>
    <w:rsid w:val="006200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0B2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4304">
      <w:bodyDiv w:val="1"/>
      <w:marLeft w:val="0"/>
      <w:marRight w:val="0"/>
      <w:marTop w:val="0"/>
      <w:marBottom w:val="0"/>
      <w:divBdr>
        <w:top w:val="none" w:sz="0" w:space="0" w:color="auto"/>
        <w:left w:val="none" w:sz="0" w:space="0" w:color="auto"/>
        <w:bottom w:val="none" w:sz="0" w:space="0" w:color="auto"/>
        <w:right w:val="none" w:sz="0" w:space="0" w:color="auto"/>
      </w:divBdr>
    </w:div>
    <w:div w:id="151796459">
      <w:bodyDiv w:val="1"/>
      <w:marLeft w:val="0"/>
      <w:marRight w:val="0"/>
      <w:marTop w:val="0"/>
      <w:marBottom w:val="0"/>
      <w:divBdr>
        <w:top w:val="none" w:sz="0" w:space="0" w:color="auto"/>
        <w:left w:val="none" w:sz="0" w:space="0" w:color="auto"/>
        <w:bottom w:val="none" w:sz="0" w:space="0" w:color="auto"/>
        <w:right w:val="none" w:sz="0" w:space="0" w:color="auto"/>
      </w:divBdr>
    </w:div>
    <w:div w:id="187566044">
      <w:bodyDiv w:val="1"/>
      <w:marLeft w:val="0"/>
      <w:marRight w:val="0"/>
      <w:marTop w:val="0"/>
      <w:marBottom w:val="0"/>
      <w:divBdr>
        <w:top w:val="none" w:sz="0" w:space="0" w:color="auto"/>
        <w:left w:val="none" w:sz="0" w:space="0" w:color="auto"/>
        <w:bottom w:val="none" w:sz="0" w:space="0" w:color="auto"/>
        <w:right w:val="none" w:sz="0" w:space="0" w:color="auto"/>
      </w:divBdr>
    </w:div>
    <w:div w:id="201484528">
      <w:bodyDiv w:val="1"/>
      <w:marLeft w:val="0"/>
      <w:marRight w:val="0"/>
      <w:marTop w:val="0"/>
      <w:marBottom w:val="0"/>
      <w:divBdr>
        <w:top w:val="none" w:sz="0" w:space="0" w:color="auto"/>
        <w:left w:val="none" w:sz="0" w:space="0" w:color="auto"/>
        <w:bottom w:val="none" w:sz="0" w:space="0" w:color="auto"/>
        <w:right w:val="none" w:sz="0" w:space="0" w:color="auto"/>
      </w:divBdr>
    </w:div>
    <w:div w:id="246812135">
      <w:bodyDiv w:val="1"/>
      <w:marLeft w:val="0"/>
      <w:marRight w:val="0"/>
      <w:marTop w:val="0"/>
      <w:marBottom w:val="0"/>
      <w:divBdr>
        <w:top w:val="none" w:sz="0" w:space="0" w:color="auto"/>
        <w:left w:val="none" w:sz="0" w:space="0" w:color="auto"/>
        <w:bottom w:val="none" w:sz="0" w:space="0" w:color="auto"/>
        <w:right w:val="none" w:sz="0" w:space="0" w:color="auto"/>
      </w:divBdr>
    </w:div>
    <w:div w:id="405735762">
      <w:bodyDiv w:val="1"/>
      <w:marLeft w:val="0"/>
      <w:marRight w:val="0"/>
      <w:marTop w:val="0"/>
      <w:marBottom w:val="0"/>
      <w:divBdr>
        <w:top w:val="none" w:sz="0" w:space="0" w:color="auto"/>
        <w:left w:val="none" w:sz="0" w:space="0" w:color="auto"/>
        <w:bottom w:val="none" w:sz="0" w:space="0" w:color="auto"/>
        <w:right w:val="none" w:sz="0" w:space="0" w:color="auto"/>
      </w:divBdr>
    </w:div>
    <w:div w:id="532034027">
      <w:bodyDiv w:val="1"/>
      <w:marLeft w:val="0"/>
      <w:marRight w:val="0"/>
      <w:marTop w:val="0"/>
      <w:marBottom w:val="0"/>
      <w:divBdr>
        <w:top w:val="none" w:sz="0" w:space="0" w:color="auto"/>
        <w:left w:val="none" w:sz="0" w:space="0" w:color="auto"/>
        <w:bottom w:val="none" w:sz="0" w:space="0" w:color="auto"/>
        <w:right w:val="none" w:sz="0" w:space="0" w:color="auto"/>
      </w:divBdr>
    </w:div>
    <w:div w:id="537277105">
      <w:bodyDiv w:val="1"/>
      <w:marLeft w:val="0"/>
      <w:marRight w:val="0"/>
      <w:marTop w:val="0"/>
      <w:marBottom w:val="0"/>
      <w:divBdr>
        <w:top w:val="none" w:sz="0" w:space="0" w:color="auto"/>
        <w:left w:val="none" w:sz="0" w:space="0" w:color="auto"/>
        <w:bottom w:val="none" w:sz="0" w:space="0" w:color="auto"/>
        <w:right w:val="none" w:sz="0" w:space="0" w:color="auto"/>
      </w:divBdr>
    </w:div>
    <w:div w:id="672606922">
      <w:bodyDiv w:val="1"/>
      <w:marLeft w:val="0"/>
      <w:marRight w:val="0"/>
      <w:marTop w:val="0"/>
      <w:marBottom w:val="0"/>
      <w:divBdr>
        <w:top w:val="none" w:sz="0" w:space="0" w:color="auto"/>
        <w:left w:val="none" w:sz="0" w:space="0" w:color="auto"/>
        <w:bottom w:val="none" w:sz="0" w:space="0" w:color="auto"/>
        <w:right w:val="none" w:sz="0" w:space="0" w:color="auto"/>
      </w:divBdr>
    </w:div>
    <w:div w:id="687951287">
      <w:bodyDiv w:val="1"/>
      <w:marLeft w:val="0"/>
      <w:marRight w:val="0"/>
      <w:marTop w:val="0"/>
      <w:marBottom w:val="0"/>
      <w:divBdr>
        <w:top w:val="none" w:sz="0" w:space="0" w:color="auto"/>
        <w:left w:val="none" w:sz="0" w:space="0" w:color="auto"/>
        <w:bottom w:val="none" w:sz="0" w:space="0" w:color="auto"/>
        <w:right w:val="none" w:sz="0" w:space="0" w:color="auto"/>
      </w:divBdr>
    </w:div>
    <w:div w:id="806364098">
      <w:bodyDiv w:val="1"/>
      <w:marLeft w:val="0"/>
      <w:marRight w:val="0"/>
      <w:marTop w:val="0"/>
      <w:marBottom w:val="0"/>
      <w:divBdr>
        <w:top w:val="none" w:sz="0" w:space="0" w:color="auto"/>
        <w:left w:val="none" w:sz="0" w:space="0" w:color="auto"/>
        <w:bottom w:val="none" w:sz="0" w:space="0" w:color="auto"/>
        <w:right w:val="none" w:sz="0" w:space="0" w:color="auto"/>
      </w:divBdr>
    </w:div>
    <w:div w:id="891186803">
      <w:bodyDiv w:val="1"/>
      <w:marLeft w:val="0"/>
      <w:marRight w:val="0"/>
      <w:marTop w:val="0"/>
      <w:marBottom w:val="0"/>
      <w:divBdr>
        <w:top w:val="none" w:sz="0" w:space="0" w:color="auto"/>
        <w:left w:val="none" w:sz="0" w:space="0" w:color="auto"/>
        <w:bottom w:val="none" w:sz="0" w:space="0" w:color="auto"/>
        <w:right w:val="none" w:sz="0" w:space="0" w:color="auto"/>
      </w:divBdr>
    </w:div>
    <w:div w:id="898052081">
      <w:bodyDiv w:val="1"/>
      <w:marLeft w:val="0"/>
      <w:marRight w:val="0"/>
      <w:marTop w:val="0"/>
      <w:marBottom w:val="0"/>
      <w:divBdr>
        <w:top w:val="none" w:sz="0" w:space="0" w:color="auto"/>
        <w:left w:val="none" w:sz="0" w:space="0" w:color="auto"/>
        <w:bottom w:val="none" w:sz="0" w:space="0" w:color="auto"/>
        <w:right w:val="none" w:sz="0" w:space="0" w:color="auto"/>
      </w:divBdr>
    </w:div>
    <w:div w:id="1057440398">
      <w:bodyDiv w:val="1"/>
      <w:marLeft w:val="0"/>
      <w:marRight w:val="0"/>
      <w:marTop w:val="0"/>
      <w:marBottom w:val="0"/>
      <w:divBdr>
        <w:top w:val="none" w:sz="0" w:space="0" w:color="auto"/>
        <w:left w:val="none" w:sz="0" w:space="0" w:color="auto"/>
        <w:bottom w:val="none" w:sz="0" w:space="0" w:color="auto"/>
        <w:right w:val="none" w:sz="0" w:space="0" w:color="auto"/>
      </w:divBdr>
    </w:div>
    <w:div w:id="1102068862">
      <w:bodyDiv w:val="1"/>
      <w:marLeft w:val="0"/>
      <w:marRight w:val="0"/>
      <w:marTop w:val="0"/>
      <w:marBottom w:val="0"/>
      <w:divBdr>
        <w:top w:val="none" w:sz="0" w:space="0" w:color="auto"/>
        <w:left w:val="none" w:sz="0" w:space="0" w:color="auto"/>
        <w:bottom w:val="none" w:sz="0" w:space="0" w:color="auto"/>
        <w:right w:val="none" w:sz="0" w:space="0" w:color="auto"/>
      </w:divBdr>
    </w:div>
    <w:div w:id="1115446599">
      <w:bodyDiv w:val="1"/>
      <w:marLeft w:val="0"/>
      <w:marRight w:val="0"/>
      <w:marTop w:val="0"/>
      <w:marBottom w:val="0"/>
      <w:divBdr>
        <w:top w:val="none" w:sz="0" w:space="0" w:color="auto"/>
        <w:left w:val="none" w:sz="0" w:space="0" w:color="auto"/>
        <w:bottom w:val="none" w:sz="0" w:space="0" w:color="auto"/>
        <w:right w:val="none" w:sz="0" w:space="0" w:color="auto"/>
      </w:divBdr>
    </w:div>
    <w:div w:id="1129663361">
      <w:bodyDiv w:val="1"/>
      <w:marLeft w:val="0"/>
      <w:marRight w:val="0"/>
      <w:marTop w:val="0"/>
      <w:marBottom w:val="0"/>
      <w:divBdr>
        <w:top w:val="none" w:sz="0" w:space="0" w:color="auto"/>
        <w:left w:val="none" w:sz="0" w:space="0" w:color="auto"/>
        <w:bottom w:val="none" w:sz="0" w:space="0" w:color="auto"/>
        <w:right w:val="none" w:sz="0" w:space="0" w:color="auto"/>
      </w:divBdr>
    </w:div>
    <w:div w:id="1172913941">
      <w:bodyDiv w:val="1"/>
      <w:marLeft w:val="0"/>
      <w:marRight w:val="0"/>
      <w:marTop w:val="0"/>
      <w:marBottom w:val="0"/>
      <w:divBdr>
        <w:top w:val="none" w:sz="0" w:space="0" w:color="auto"/>
        <w:left w:val="none" w:sz="0" w:space="0" w:color="auto"/>
        <w:bottom w:val="none" w:sz="0" w:space="0" w:color="auto"/>
        <w:right w:val="none" w:sz="0" w:space="0" w:color="auto"/>
      </w:divBdr>
    </w:div>
    <w:div w:id="1174568927">
      <w:bodyDiv w:val="1"/>
      <w:marLeft w:val="0"/>
      <w:marRight w:val="0"/>
      <w:marTop w:val="0"/>
      <w:marBottom w:val="0"/>
      <w:divBdr>
        <w:top w:val="none" w:sz="0" w:space="0" w:color="auto"/>
        <w:left w:val="none" w:sz="0" w:space="0" w:color="auto"/>
        <w:bottom w:val="none" w:sz="0" w:space="0" w:color="auto"/>
        <w:right w:val="none" w:sz="0" w:space="0" w:color="auto"/>
      </w:divBdr>
      <w:divsChild>
        <w:div w:id="1449540860">
          <w:marLeft w:val="0"/>
          <w:marRight w:val="0"/>
          <w:marTop w:val="192"/>
          <w:marBottom w:val="0"/>
          <w:divBdr>
            <w:top w:val="none" w:sz="0" w:space="0" w:color="auto"/>
            <w:left w:val="none" w:sz="0" w:space="0" w:color="auto"/>
            <w:bottom w:val="none" w:sz="0" w:space="0" w:color="auto"/>
            <w:right w:val="none" w:sz="0" w:space="0" w:color="auto"/>
          </w:divBdr>
        </w:div>
        <w:div w:id="976639584">
          <w:marLeft w:val="0"/>
          <w:marRight w:val="0"/>
          <w:marTop w:val="192"/>
          <w:marBottom w:val="0"/>
          <w:divBdr>
            <w:top w:val="none" w:sz="0" w:space="0" w:color="auto"/>
            <w:left w:val="none" w:sz="0" w:space="0" w:color="auto"/>
            <w:bottom w:val="none" w:sz="0" w:space="0" w:color="auto"/>
            <w:right w:val="none" w:sz="0" w:space="0" w:color="auto"/>
          </w:divBdr>
        </w:div>
      </w:divsChild>
    </w:div>
    <w:div w:id="1214737630">
      <w:bodyDiv w:val="1"/>
      <w:marLeft w:val="0"/>
      <w:marRight w:val="0"/>
      <w:marTop w:val="0"/>
      <w:marBottom w:val="0"/>
      <w:divBdr>
        <w:top w:val="none" w:sz="0" w:space="0" w:color="auto"/>
        <w:left w:val="none" w:sz="0" w:space="0" w:color="auto"/>
        <w:bottom w:val="none" w:sz="0" w:space="0" w:color="auto"/>
        <w:right w:val="none" w:sz="0" w:space="0" w:color="auto"/>
      </w:divBdr>
    </w:div>
    <w:div w:id="1251964865">
      <w:bodyDiv w:val="1"/>
      <w:marLeft w:val="0"/>
      <w:marRight w:val="0"/>
      <w:marTop w:val="0"/>
      <w:marBottom w:val="0"/>
      <w:divBdr>
        <w:top w:val="none" w:sz="0" w:space="0" w:color="auto"/>
        <w:left w:val="none" w:sz="0" w:space="0" w:color="auto"/>
        <w:bottom w:val="none" w:sz="0" w:space="0" w:color="auto"/>
        <w:right w:val="none" w:sz="0" w:space="0" w:color="auto"/>
      </w:divBdr>
    </w:div>
    <w:div w:id="1255672856">
      <w:bodyDiv w:val="1"/>
      <w:marLeft w:val="0"/>
      <w:marRight w:val="0"/>
      <w:marTop w:val="0"/>
      <w:marBottom w:val="0"/>
      <w:divBdr>
        <w:top w:val="none" w:sz="0" w:space="0" w:color="auto"/>
        <w:left w:val="none" w:sz="0" w:space="0" w:color="auto"/>
        <w:bottom w:val="none" w:sz="0" w:space="0" w:color="auto"/>
        <w:right w:val="none" w:sz="0" w:space="0" w:color="auto"/>
      </w:divBdr>
    </w:div>
    <w:div w:id="1362510027">
      <w:bodyDiv w:val="1"/>
      <w:marLeft w:val="0"/>
      <w:marRight w:val="0"/>
      <w:marTop w:val="0"/>
      <w:marBottom w:val="0"/>
      <w:divBdr>
        <w:top w:val="none" w:sz="0" w:space="0" w:color="auto"/>
        <w:left w:val="none" w:sz="0" w:space="0" w:color="auto"/>
        <w:bottom w:val="none" w:sz="0" w:space="0" w:color="auto"/>
        <w:right w:val="none" w:sz="0" w:space="0" w:color="auto"/>
      </w:divBdr>
    </w:div>
    <w:div w:id="1379817943">
      <w:bodyDiv w:val="1"/>
      <w:marLeft w:val="0"/>
      <w:marRight w:val="0"/>
      <w:marTop w:val="0"/>
      <w:marBottom w:val="0"/>
      <w:divBdr>
        <w:top w:val="none" w:sz="0" w:space="0" w:color="auto"/>
        <w:left w:val="none" w:sz="0" w:space="0" w:color="auto"/>
        <w:bottom w:val="none" w:sz="0" w:space="0" w:color="auto"/>
        <w:right w:val="none" w:sz="0" w:space="0" w:color="auto"/>
      </w:divBdr>
    </w:div>
    <w:div w:id="1391535632">
      <w:bodyDiv w:val="1"/>
      <w:marLeft w:val="0"/>
      <w:marRight w:val="0"/>
      <w:marTop w:val="0"/>
      <w:marBottom w:val="0"/>
      <w:divBdr>
        <w:top w:val="none" w:sz="0" w:space="0" w:color="auto"/>
        <w:left w:val="none" w:sz="0" w:space="0" w:color="auto"/>
        <w:bottom w:val="none" w:sz="0" w:space="0" w:color="auto"/>
        <w:right w:val="none" w:sz="0" w:space="0" w:color="auto"/>
      </w:divBdr>
    </w:div>
    <w:div w:id="1428578317">
      <w:bodyDiv w:val="1"/>
      <w:marLeft w:val="0"/>
      <w:marRight w:val="0"/>
      <w:marTop w:val="0"/>
      <w:marBottom w:val="0"/>
      <w:divBdr>
        <w:top w:val="none" w:sz="0" w:space="0" w:color="auto"/>
        <w:left w:val="none" w:sz="0" w:space="0" w:color="auto"/>
        <w:bottom w:val="none" w:sz="0" w:space="0" w:color="auto"/>
        <w:right w:val="none" w:sz="0" w:space="0" w:color="auto"/>
      </w:divBdr>
    </w:div>
    <w:div w:id="1453017117">
      <w:bodyDiv w:val="1"/>
      <w:marLeft w:val="0"/>
      <w:marRight w:val="0"/>
      <w:marTop w:val="0"/>
      <w:marBottom w:val="0"/>
      <w:divBdr>
        <w:top w:val="none" w:sz="0" w:space="0" w:color="auto"/>
        <w:left w:val="none" w:sz="0" w:space="0" w:color="auto"/>
        <w:bottom w:val="none" w:sz="0" w:space="0" w:color="auto"/>
        <w:right w:val="none" w:sz="0" w:space="0" w:color="auto"/>
      </w:divBdr>
    </w:div>
    <w:div w:id="1490899537">
      <w:bodyDiv w:val="1"/>
      <w:marLeft w:val="0"/>
      <w:marRight w:val="0"/>
      <w:marTop w:val="0"/>
      <w:marBottom w:val="0"/>
      <w:divBdr>
        <w:top w:val="none" w:sz="0" w:space="0" w:color="auto"/>
        <w:left w:val="none" w:sz="0" w:space="0" w:color="auto"/>
        <w:bottom w:val="none" w:sz="0" w:space="0" w:color="auto"/>
        <w:right w:val="none" w:sz="0" w:space="0" w:color="auto"/>
      </w:divBdr>
    </w:div>
    <w:div w:id="1490946681">
      <w:bodyDiv w:val="1"/>
      <w:marLeft w:val="0"/>
      <w:marRight w:val="0"/>
      <w:marTop w:val="0"/>
      <w:marBottom w:val="0"/>
      <w:divBdr>
        <w:top w:val="none" w:sz="0" w:space="0" w:color="auto"/>
        <w:left w:val="none" w:sz="0" w:space="0" w:color="auto"/>
        <w:bottom w:val="none" w:sz="0" w:space="0" w:color="auto"/>
        <w:right w:val="none" w:sz="0" w:space="0" w:color="auto"/>
      </w:divBdr>
    </w:div>
    <w:div w:id="1527139239">
      <w:bodyDiv w:val="1"/>
      <w:marLeft w:val="0"/>
      <w:marRight w:val="0"/>
      <w:marTop w:val="0"/>
      <w:marBottom w:val="0"/>
      <w:divBdr>
        <w:top w:val="none" w:sz="0" w:space="0" w:color="auto"/>
        <w:left w:val="none" w:sz="0" w:space="0" w:color="auto"/>
        <w:bottom w:val="none" w:sz="0" w:space="0" w:color="auto"/>
        <w:right w:val="none" w:sz="0" w:space="0" w:color="auto"/>
      </w:divBdr>
    </w:div>
    <w:div w:id="1759596131">
      <w:bodyDiv w:val="1"/>
      <w:marLeft w:val="0"/>
      <w:marRight w:val="0"/>
      <w:marTop w:val="0"/>
      <w:marBottom w:val="0"/>
      <w:divBdr>
        <w:top w:val="none" w:sz="0" w:space="0" w:color="auto"/>
        <w:left w:val="none" w:sz="0" w:space="0" w:color="auto"/>
        <w:bottom w:val="none" w:sz="0" w:space="0" w:color="auto"/>
        <w:right w:val="none" w:sz="0" w:space="0" w:color="auto"/>
      </w:divBdr>
    </w:div>
    <w:div w:id="1789470191">
      <w:bodyDiv w:val="1"/>
      <w:marLeft w:val="0"/>
      <w:marRight w:val="0"/>
      <w:marTop w:val="0"/>
      <w:marBottom w:val="0"/>
      <w:divBdr>
        <w:top w:val="none" w:sz="0" w:space="0" w:color="auto"/>
        <w:left w:val="none" w:sz="0" w:space="0" w:color="auto"/>
        <w:bottom w:val="none" w:sz="0" w:space="0" w:color="auto"/>
        <w:right w:val="none" w:sz="0" w:space="0" w:color="auto"/>
      </w:divBdr>
    </w:div>
    <w:div w:id="1795901811">
      <w:bodyDiv w:val="1"/>
      <w:marLeft w:val="0"/>
      <w:marRight w:val="0"/>
      <w:marTop w:val="0"/>
      <w:marBottom w:val="0"/>
      <w:divBdr>
        <w:top w:val="none" w:sz="0" w:space="0" w:color="auto"/>
        <w:left w:val="none" w:sz="0" w:space="0" w:color="auto"/>
        <w:bottom w:val="none" w:sz="0" w:space="0" w:color="auto"/>
        <w:right w:val="none" w:sz="0" w:space="0" w:color="auto"/>
      </w:divBdr>
    </w:div>
    <w:div w:id="2064015544">
      <w:bodyDiv w:val="1"/>
      <w:marLeft w:val="0"/>
      <w:marRight w:val="0"/>
      <w:marTop w:val="0"/>
      <w:marBottom w:val="0"/>
      <w:divBdr>
        <w:top w:val="none" w:sz="0" w:space="0" w:color="auto"/>
        <w:left w:val="none" w:sz="0" w:space="0" w:color="auto"/>
        <w:bottom w:val="none" w:sz="0" w:space="0" w:color="auto"/>
        <w:right w:val="none" w:sz="0" w:space="0" w:color="auto"/>
      </w:divBdr>
    </w:div>
    <w:div w:id="2071532582">
      <w:bodyDiv w:val="1"/>
      <w:marLeft w:val="0"/>
      <w:marRight w:val="0"/>
      <w:marTop w:val="0"/>
      <w:marBottom w:val="0"/>
      <w:divBdr>
        <w:top w:val="none" w:sz="0" w:space="0" w:color="auto"/>
        <w:left w:val="none" w:sz="0" w:space="0" w:color="auto"/>
        <w:bottom w:val="none" w:sz="0" w:space="0" w:color="auto"/>
        <w:right w:val="none" w:sz="0" w:space="0" w:color="auto"/>
      </w:divBdr>
    </w:div>
    <w:div w:id="2095012346">
      <w:bodyDiv w:val="1"/>
      <w:marLeft w:val="0"/>
      <w:marRight w:val="0"/>
      <w:marTop w:val="0"/>
      <w:marBottom w:val="0"/>
      <w:divBdr>
        <w:top w:val="none" w:sz="0" w:space="0" w:color="auto"/>
        <w:left w:val="none" w:sz="0" w:space="0" w:color="auto"/>
        <w:bottom w:val="none" w:sz="0" w:space="0" w:color="auto"/>
        <w:right w:val="none" w:sz="0" w:space="0" w:color="auto"/>
      </w:divBdr>
    </w:div>
    <w:div w:id="2102292041">
      <w:bodyDiv w:val="1"/>
      <w:marLeft w:val="0"/>
      <w:marRight w:val="0"/>
      <w:marTop w:val="0"/>
      <w:marBottom w:val="0"/>
      <w:divBdr>
        <w:top w:val="none" w:sz="0" w:space="0" w:color="auto"/>
        <w:left w:val="none" w:sz="0" w:space="0" w:color="auto"/>
        <w:bottom w:val="none" w:sz="0" w:space="0" w:color="auto"/>
        <w:right w:val="none" w:sz="0" w:space="0" w:color="auto"/>
      </w:divBdr>
    </w:div>
    <w:div w:id="2114589513">
      <w:bodyDiv w:val="1"/>
      <w:marLeft w:val="0"/>
      <w:marRight w:val="0"/>
      <w:marTop w:val="0"/>
      <w:marBottom w:val="0"/>
      <w:divBdr>
        <w:top w:val="none" w:sz="0" w:space="0" w:color="auto"/>
        <w:left w:val="none" w:sz="0" w:space="0" w:color="auto"/>
        <w:bottom w:val="none" w:sz="0" w:space="0" w:color="auto"/>
        <w:right w:val="none" w:sz="0" w:space="0" w:color="auto"/>
      </w:divBdr>
    </w:div>
    <w:div w:id="2115587111">
      <w:bodyDiv w:val="1"/>
      <w:marLeft w:val="0"/>
      <w:marRight w:val="0"/>
      <w:marTop w:val="0"/>
      <w:marBottom w:val="0"/>
      <w:divBdr>
        <w:top w:val="none" w:sz="0" w:space="0" w:color="auto"/>
        <w:left w:val="none" w:sz="0" w:space="0" w:color="auto"/>
        <w:bottom w:val="none" w:sz="0" w:space="0" w:color="auto"/>
        <w:right w:val="none" w:sz="0" w:space="0" w:color="auto"/>
      </w:divBdr>
    </w:div>
    <w:div w:id="2126339763">
      <w:bodyDiv w:val="1"/>
      <w:marLeft w:val="0"/>
      <w:marRight w:val="0"/>
      <w:marTop w:val="0"/>
      <w:marBottom w:val="0"/>
      <w:divBdr>
        <w:top w:val="none" w:sz="0" w:space="0" w:color="auto"/>
        <w:left w:val="none" w:sz="0" w:space="0" w:color="auto"/>
        <w:bottom w:val="none" w:sz="0" w:space="0" w:color="auto"/>
        <w:right w:val="none" w:sz="0" w:space="0" w:color="auto"/>
      </w:divBdr>
    </w:div>
    <w:div w:id="212831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ojosheva\AppData\Local\Temp\Toktom\e6afaeb9-8109-4047-8e2c-843924e67455\document.htm" TargetMode="External"/><Relationship Id="rId13" Type="http://schemas.openxmlformats.org/officeDocument/2006/relationships/hyperlink" Target="file:///C:\Users\kojosheva\AppData\Local\Temp\Toktom\e6afaeb9-8109-4047-8e2c-843924e67455\document.htm" TargetMode="External"/><Relationship Id="rId18" Type="http://schemas.openxmlformats.org/officeDocument/2006/relationships/hyperlink" Target="file:///C:\Users\kojosheva\AppData\Local\Temp\Toktom\e6afaeb9-8109-4047-8e2c-843924e67455\document.htm" TargetMode="External"/><Relationship Id="rId26" Type="http://schemas.openxmlformats.org/officeDocument/2006/relationships/hyperlink" Target="file:///C:\Users\kojosheva\AppData\Local\Temp\Toktom\f6c313b8-f18e-49d5-9721-0bd1aba2321a\document.htm" TargetMode="External"/><Relationship Id="rId3" Type="http://schemas.openxmlformats.org/officeDocument/2006/relationships/styles" Target="styles.xml"/><Relationship Id="rId21" Type="http://schemas.openxmlformats.org/officeDocument/2006/relationships/hyperlink" Target="file:///C:\Users\kojosheva\AppData\Local\Temp\Toktom\f6c313b8-f18e-49d5-9721-0bd1aba2321a\documen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kojosheva\AppData\Local\Temp\Toktom\e6afaeb9-8109-4047-8e2c-843924e67455\document.htm" TargetMode="External"/><Relationship Id="rId17" Type="http://schemas.openxmlformats.org/officeDocument/2006/relationships/hyperlink" Target="file:///C:\Users\kojosheva\AppData\Local\Temp\Toktom\e6afaeb9-8109-4047-8e2c-843924e67455\document.htm" TargetMode="External"/><Relationship Id="rId25" Type="http://schemas.openxmlformats.org/officeDocument/2006/relationships/hyperlink" Target="file:///C:\Users\kojosheva\AppData\Local\Temp\Toktom\f6c313b8-f18e-49d5-9721-0bd1aba2321a\document.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kojosheva\AppData\Local\Temp\Toktom\e6afaeb9-8109-4047-8e2c-843924e67455\document.htm" TargetMode="External"/><Relationship Id="rId20" Type="http://schemas.openxmlformats.org/officeDocument/2006/relationships/hyperlink" Target="file:///C:\Users\kojosheva\AppData\Local\Temp\Toktom\f6c313b8-f18e-49d5-9721-0bd1aba2321a\document.htm" TargetMode="External"/><Relationship Id="rId29" Type="http://schemas.openxmlformats.org/officeDocument/2006/relationships/hyperlink" Target="file:///C:\Users\kojosheva\AppData\Local\Temp\Toktom\f6c313b8-f18e-49d5-9721-0bd1aba2321a\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josheva\AppData\Local\Temp\Toktom\e6afaeb9-8109-4047-8e2c-843924e67455\document.htm" TargetMode="External"/><Relationship Id="rId24" Type="http://schemas.openxmlformats.org/officeDocument/2006/relationships/hyperlink" Target="file:///C:\Users\kojosheva\AppData\Local\Temp\Toktom\f6c313b8-f18e-49d5-9721-0bd1aba2321a\document.htm" TargetMode="External"/><Relationship Id="rId32" Type="http://schemas.openxmlformats.org/officeDocument/2006/relationships/hyperlink" Target="file:///C:\Users\kojosheva\AppData\Local\Temp\Toktom\f6c313b8-f18e-49d5-9721-0bd1aba2321a\document.htm" TargetMode="External"/><Relationship Id="rId5" Type="http://schemas.openxmlformats.org/officeDocument/2006/relationships/webSettings" Target="webSettings.xml"/><Relationship Id="rId15" Type="http://schemas.openxmlformats.org/officeDocument/2006/relationships/hyperlink" Target="file:///C:\Users\kojosheva\AppData\Local\Temp\Toktom\e6afaeb9-8109-4047-8e2c-843924e67455\document.htm" TargetMode="External"/><Relationship Id="rId23" Type="http://schemas.openxmlformats.org/officeDocument/2006/relationships/hyperlink" Target="file:///C:\Users\kojosheva\AppData\Local\Temp\Toktom\f6c313b8-f18e-49d5-9721-0bd1aba2321a\document.htm" TargetMode="External"/><Relationship Id="rId28" Type="http://schemas.openxmlformats.org/officeDocument/2006/relationships/hyperlink" Target="file:///C:\Users\kojosheva\AppData\Local\Temp\Toktom\f6c313b8-f18e-49d5-9721-0bd1aba2321a\document.htm" TargetMode="External"/><Relationship Id="rId10" Type="http://schemas.openxmlformats.org/officeDocument/2006/relationships/hyperlink" Target="file:///C:\Users\kojosheva\AppData\Local\Temp\Toktom\e6afaeb9-8109-4047-8e2c-843924e67455\document.htm" TargetMode="External"/><Relationship Id="rId19" Type="http://schemas.openxmlformats.org/officeDocument/2006/relationships/hyperlink" Target="file:///C:\Users\kojosheva\AppData\Local\Temp\Toktom\e6afaeb9-8109-4047-8e2c-843924e67455\document.htm" TargetMode="External"/><Relationship Id="rId31" Type="http://schemas.openxmlformats.org/officeDocument/2006/relationships/hyperlink" Target="file:///C:\Users\kojosheva\AppData\Local\Temp\Toktom\f6c313b8-f18e-49d5-9721-0bd1aba2321a\document.htm" TargetMode="External"/><Relationship Id="rId4" Type="http://schemas.openxmlformats.org/officeDocument/2006/relationships/settings" Target="settings.xml"/><Relationship Id="rId9" Type="http://schemas.openxmlformats.org/officeDocument/2006/relationships/hyperlink" Target="file:///C:\Users\kojosheva\AppData\Local\Temp\Toktom\e6afaeb9-8109-4047-8e2c-843924e67455\document.htm" TargetMode="External"/><Relationship Id="rId14" Type="http://schemas.openxmlformats.org/officeDocument/2006/relationships/hyperlink" Target="file:///C:\Users\kojosheva\AppData\Local\Temp\Toktom\e6afaeb9-8109-4047-8e2c-843924e67455\document.htm" TargetMode="External"/><Relationship Id="rId22" Type="http://schemas.openxmlformats.org/officeDocument/2006/relationships/hyperlink" Target="file:///C:\Users\kojosheva\AppData\Local\Temp\Toktom\f6c313b8-f18e-49d5-9721-0bd1aba2321a\document.htm" TargetMode="External"/><Relationship Id="rId27" Type="http://schemas.openxmlformats.org/officeDocument/2006/relationships/hyperlink" Target="file:///C:\Users\kojosheva\AppData\Local\Temp\Toktom\f6c313b8-f18e-49d5-9721-0bd1aba2321a\document.htm" TargetMode="External"/><Relationship Id="rId30" Type="http://schemas.openxmlformats.org/officeDocument/2006/relationships/hyperlink" Target="file:///C:\Users\kojosheva\AppData\Local\Temp\Toktom\f6c313b8-f18e-49d5-9721-0bd1aba2321a\document.htm"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D6E4D-94E0-4A1F-AC7E-F99D225C1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3787</Words>
  <Characters>21586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81</cp:revision>
  <cp:lastPrinted>2021-03-18T09:30:00Z</cp:lastPrinted>
  <dcterms:created xsi:type="dcterms:W3CDTF">2019-07-31T11:23:00Z</dcterms:created>
  <dcterms:modified xsi:type="dcterms:W3CDTF">2021-03-18T09:32:00Z</dcterms:modified>
</cp:coreProperties>
</file>